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A54" w:rsidRPr="00B11CAF" w:rsidRDefault="00B11CAF" w:rsidP="00B11CAF">
      <w:pPr>
        <w:spacing w:line="276" w:lineRule="auto"/>
        <w:ind w:firstLine="0"/>
        <w:jc w:val="right"/>
      </w:pPr>
      <w:r w:rsidRPr="00B11CAF">
        <w:rPr>
          <w:bCs/>
        </w:rPr>
        <w:t xml:space="preserve">Алия </w:t>
      </w:r>
      <w:r w:rsidRPr="00B11CAF">
        <w:rPr>
          <w:bCs/>
        </w:rPr>
        <w:t>Хабибуллин</w:t>
      </w:r>
      <w:r w:rsidRPr="00B11CAF">
        <w:rPr>
          <w:bCs/>
        </w:rPr>
        <w:t>а</w:t>
      </w:r>
    </w:p>
    <w:p w:rsidR="00AC3A54" w:rsidRPr="00B11CAF" w:rsidRDefault="00E803DB" w:rsidP="00AC3A54">
      <w:pPr>
        <w:spacing w:line="276" w:lineRule="auto"/>
        <w:ind w:firstLine="0"/>
        <w:jc w:val="center"/>
        <w:rPr>
          <w:rFonts w:asciiTheme="minorBidi" w:hAnsiTheme="minorBidi" w:cstheme="minorBidi"/>
          <w:bCs/>
          <w:sz w:val="40"/>
          <w:szCs w:val="32"/>
        </w:rPr>
      </w:pPr>
      <w:r>
        <w:rPr>
          <w:rFonts w:asciiTheme="minorBidi" w:hAnsiTheme="minorBidi" w:cstheme="minorBidi"/>
          <w:bCs/>
          <w:sz w:val="40"/>
          <w:szCs w:val="32"/>
        </w:rPr>
        <w:t>Тоны в тайском языке</w:t>
      </w:r>
    </w:p>
    <w:p w:rsidR="00AC3A54" w:rsidRPr="00B11CAF" w:rsidRDefault="00AC3A54" w:rsidP="00AC3A54">
      <w:pPr>
        <w:spacing w:line="276" w:lineRule="auto"/>
        <w:ind w:firstLine="0"/>
        <w:jc w:val="center"/>
        <w:rPr>
          <w:rFonts w:asciiTheme="minorBidi" w:hAnsiTheme="minorBidi" w:cstheme="minorBidi"/>
          <w:bCs/>
          <w:sz w:val="40"/>
          <w:szCs w:val="32"/>
        </w:rPr>
      </w:pPr>
    </w:p>
    <w:p w:rsidR="00B11CAF" w:rsidRPr="00B11CAF" w:rsidRDefault="00B11CAF" w:rsidP="00AC3A54">
      <w:pPr>
        <w:spacing w:line="276" w:lineRule="auto"/>
        <w:ind w:firstLine="0"/>
        <w:jc w:val="center"/>
        <w:rPr>
          <w:rFonts w:asciiTheme="minorBidi" w:hAnsiTheme="minorBidi" w:cstheme="minorBidi"/>
          <w:bCs/>
          <w:sz w:val="40"/>
          <w:szCs w:val="32"/>
        </w:rPr>
      </w:pPr>
      <w:r w:rsidRPr="00B11CAF">
        <w:rPr>
          <w:rFonts w:asciiTheme="minorBidi" w:hAnsiTheme="minorBidi" w:cstheme="minorBidi"/>
          <w:bCs/>
          <w:sz w:val="40"/>
          <w:szCs w:val="32"/>
        </w:rPr>
        <w:t xml:space="preserve">доклад на семинаре </w:t>
      </w:r>
    </w:p>
    <w:p w:rsidR="00B11CAF" w:rsidRPr="00B11CAF" w:rsidRDefault="00B11CAF" w:rsidP="00AC3A54">
      <w:pPr>
        <w:spacing w:line="276" w:lineRule="auto"/>
        <w:ind w:firstLine="0"/>
        <w:jc w:val="center"/>
        <w:rPr>
          <w:rFonts w:asciiTheme="minorBidi" w:hAnsiTheme="minorBidi" w:cstheme="minorBidi"/>
          <w:bCs/>
          <w:sz w:val="40"/>
          <w:szCs w:val="32"/>
        </w:rPr>
      </w:pPr>
      <w:r w:rsidRPr="00B11CAF">
        <w:rPr>
          <w:rFonts w:asciiTheme="minorBidi" w:hAnsiTheme="minorBidi" w:cstheme="minorBidi"/>
          <w:bCs/>
          <w:sz w:val="40"/>
          <w:szCs w:val="32"/>
        </w:rPr>
        <w:t>по проекту «Тональные языки мира»</w:t>
      </w:r>
    </w:p>
    <w:p w:rsidR="00AC3A54" w:rsidRPr="00B11CAF" w:rsidRDefault="00AC3A54" w:rsidP="00AC3A54">
      <w:pPr>
        <w:spacing w:line="276" w:lineRule="auto"/>
        <w:ind w:firstLine="0"/>
      </w:pPr>
    </w:p>
    <w:p w:rsidR="000A75F1" w:rsidRDefault="000A75F1" w:rsidP="00B907D0">
      <w:pPr>
        <w:jc w:val="both"/>
        <w:rPr>
          <w:lang w:eastAsia="zh-CN"/>
        </w:rPr>
      </w:pPr>
      <w:r w:rsidRPr="00423B9A">
        <w:rPr>
          <w:lang w:eastAsia="zh-CN"/>
        </w:rPr>
        <w:t>Тайски</w:t>
      </w:r>
      <w:r>
        <w:rPr>
          <w:lang w:eastAsia="zh-CN"/>
        </w:rPr>
        <w:t xml:space="preserve">е языки - </w:t>
      </w:r>
      <w:r w:rsidRPr="00423B9A">
        <w:rPr>
          <w:lang w:eastAsia="zh-CN"/>
        </w:rPr>
        <w:t>группа языков Юго-Восточной</w:t>
      </w:r>
      <w:r>
        <w:rPr>
          <w:lang w:eastAsia="zh-CN"/>
        </w:rPr>
        <w:t xml:space="preserve"> </w:t>
      </w:r>
      <w:r w:rsidRPr="00423B9A">
        <w:rPr>
          <w:lang w:eastAsia="zh-CN"/>
        </w:rPr>
        <w:t xml:space="preserve">Азии, </w:t>
      </w:r>
      <w:r>
        <w:rPr>
          <w:lang w:eastAsia="zh-CN"/>
        </w:rPr>
        <w:t xml:space="preserve">которая </w:t>
      </w:r>
      <w:r w:rsidRPr="00423B9A">
        <w:rPr>
          <w:lang w:eastAsia="zh-CN"/>
        </w:rPr>
        <w:t>связан</w:t>
      </w:r>
      <w:r>
        <w:rPr>
          <w:lang w:eastAsia="zh-CN"/>
        </w:rPr>
        <w:t>а</w:t>
      </w:r>
      <w:r w:rsidRPr="00423B9A">
        <w:rPr>
          <w:lang w:eastAsia="zh-CN"/>
        </w:rPr>
        <w:t xml:space="preserve"> общностью происхождения и идентичностью</w:t>
      </w:r>
      <w:r>
        <w:rPr>
          <w:lang w:eastAsia="zh-CN"/>
        </w:rPr>
        <w:t xml:space="preserve"> </w:t>
      </w:r>
      <w:r w:rsidRPr="00423B9A">
        <w:rPr>
          <w:lang w:eastAsia="zh-CN"/>
        </w:rPr>
        <w:t>основных типологических черт</w:t>
      </w:r>
      <w:r>
        <w:rPr>
          <w:rStyle w:val="Appelnotedebasdep"/>
          <w:lang w:eastAsia="zh-CN"/>
        </w:rPr>
        <w:footnoteReference w:id="1"/>
      </w:r>
      <w:r>
        <w:rPr>
          <w:lang w:eastAsia="zh-CN"/>
        </w:rPr>
        <w:t>.</w:t>
      </w:r>
      <w:r w:rsidRPr="00D62060">
        <w:rPr>
          <w:lang w:eastAsia="zh-CN"/>
        </w:rPr>
        <w:t xml:space="preserve"> </w:t>
      </w:r>
      <w:r>
        <w:rPr>
          <w:lang w:eastAsia="zh-CN"/>
        </w:rPr>
        <w:t>На тайских языках говорят народы, расселенные на п-ве Индокитай и в прилегающих районах Южного Китая</w:t>
      </w:r>
      <w:r>
        <w:rPr>
          <w:rStyle w:val="Appelnotedebasdep"/>
          <w:lang w:eastAsia="zh-CN"/>
        </w:rPr>
        <w:footnoteReference w:id="2"/>
      </w:r>
      <w:r>
        <w:rPr>
          <w:lang w:eastAsia="zh-CN"/>
        </w:rPr>
        <w:t>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Тайские языки характеризуются</w:t>
      </w:r>
      <w:r w:rsidRPr="00FF3149">
        <w:rPr>
          <w:lang w:eastAsia="zh-CN"/>
        </w:rPr>
        <w:t xml:space="preserve"> близостью фонологических, лексических</w:t>
      </w:r>
      <w:r>
        <w:rPr>
          <w:lang w:eastAsia="zh-CN"/>
        </w:rPr>
        <w:t xml:space="preserve"> </w:t>
      </w:r>
      <w:r w:rsidRPr="00FF3149">
        <w:rPr>
          <w:lang w:eastAsia="zh-CN"/>
        </w:rPr>
        <w:t>и грамматических систем. К ним относятся: стандартный</w:t>
      </w:r>
      <w:r>
        <w:rPr>
          <w:lang w:eastAsia="zh-CN"/>
        </w:rPr>
        <w:t xml:space="preserve"> </w:t>
      </w:r>
      <w:r w:rsidRPr="00FF3149">
        <w:rPr>
          <w:lang w:eastAsia="zh-CN"/>
        </w:rPr>
        <w:t>тайский, или сиамский (Таиланд),</w:t>
      </w:r>
      <w:r>
        <w:rPr>
          <w:lang w:eastAsia="zh-CN"/>
        </w:rPr>
        <w:t xml:space="preserve"> </w:t>
      </w:r>
      <w:r w:rsidRPr="00FF3149">
        <w:rPr>
          <w:lang w:eastAsia="zh-CN"/>
        </w:rPr>
        <w:t>лао (Лаос), шан (Бирма и Китай),</w:t>
      </w:r>
      <w:r>
        <w:rPr>
          <w:lang w:eastAsia="zh-CN"/>
        </w:rPr>
        <w:t xml:space="preserve"> </w:t>
      </w:r>
      <w:r w:rsidRPr="00FF3149">
        <w:rPr>
          <w:lang w:eastAsia="zh-CN"/>
        </w:rPr>
        <w:t>тай-лы (пров. Юньнань, Китай; Лаос и</w:t>
      </w:r>
      <w:r>
        <w:rPr>
          <w:lang w:eastAsia="zh-CN"/>
        </w:rPr>
        <w:t xml:space="preserve"> </w:t>
      </w:r>
      <w:r w:rsidRPr="00FF3149">
        <w:rPr>
          <w:lang w:eastAsia="zh-CN"/>
        </w:rPr>
        <w:t>Вьетнам); кхын (Северо-Восточная Бирма),</w:t>
      </w:r>
      <w:r>
        <w:rPr>
          <w:lang w:eastAsia="zh-CN"/>
        </w:rPr>
        <w:t xml:space="preserve"> </w:t>
      </w:r>
      <w:r w:rsidRPr="00FF3149">
        <w:rPr>
          <w:lang w:eastAsia="zh-CN"/>
        </w:rPr>
        <w:t>чжуан (Гуанси-Чжуанский автономный район,</w:t>
      </w:r>
      <w:r>
        <w:rPr>
          <w:lang w:eastAsia="zh-CN"/>
        </w:rPr>
        <w:t xml:space="preserve"> </w:t>
      </w:r>
      <w:r w:rsidRPr="00FF3149">
        <w:rPr>
          <w:lang w:eastAsia="zh-CN"/>
        </w:rPr>
        <w:t>Китай), буи (пров. Гуйчжоу, Китай), языки</w:t>
      </w:r>
      <w:r>
        <w:rPr>
          <w:lang w:eastAsia="zh-CN"/>
        </w:rPr>
        <w:t xml:space="preserve"> </w:t>
      </w:r>
      <w:r w:rsidRPr="00FF3149">
        <w:rPr>
          <w:lang w:eastAsia="zh-CN"/>
        </w:rPr>
        <w:t>черных, белых и красных тхай (тхай-дам, тхай-дэнг, тхай-кхау (Вьетнам и Лаос), тай</w:t>
      </w:r>
      <w:r>
        <w:rPr>
          <w:lang w:eastAsia="zh-CN"/>
        </w:rPr>
        <w:t>,</w:t>
      </w:r>
      <w:r w:rsidRPr="00FF3149">
        <w:rPr>
          <w:lang w:eastAsia="zh-CN"/>
        </w:rPr>
        <w:t xml:space="preserve"> нунг</w:t>
      </w:r>
      <w:r>
        <w:rPr>
          <w:lang w:eastAsia="zh-CN"/>
        </w:rPr>
        <w:t xml:space="preserve">, </w:t>
      </w:r>
      <w:r w:rsidRPr="00FF3149">
        <w:rPr>
          <w:lang w:eastAsia="zh-CN"/>
        </w:rPr>
        <w:t>каолан, зяй (Вьетнам), паке и кхамти (Бирма и Индия), ахом и еще ряд языков</w:t>
      </w:r>
      <w:r>
        <w:rPr>
          <w:lang w:eastAsia="zh-CN"/>
        </w:rPr>
        <w:t xml:space="preserve">, на которых говорит небольшое количество носителей </w:t>
      </w:r>
      <w:r w:rsidRPr="00FF3149">
        <w:rPr>
          <w:lang w:eastAsia="zh-CN"/>
        </w:rPr>
        <w:t>в Таиланде, Лаосе, Бирме, Китае и Вьетнаме</w:t>
      </w:r>
      <w:r>
        <w:rPr>
          <w:rStyle w:val="Appelnotedebasdep"/>
          <w:lang w:eastAsia="zh-CN"/>
        </w:rPr>
        <w:footnoteReference w:id="3"/>
      </w:r>
      <w:r w:rsidRPr="00FF3149">
        <w:rPr>
          <w:lang w:eastAsia="zh-CN"/>
        </w:rPr>
        <w:t>.</w:t>
      </w:r>
    </w:p>
    <w:p w:rsidR="000A75F1" w:rsidRDefault="00A67FA2" w:rsidP="00B907D0">
      <w:pPr>
        <w:jc w:val="both"/>
        <w:rPr>
          <w:lang w:eastAsia="zh-CN"/>
        </w:rPr>
      </w:pPr>
      <w:r>
        <w:rPr>
          <w:lang w:eastAsia="zh-CN"/>
        </w:rPr>
        <w:lastRenderedPageBreak/>
        <w:t>Если не считать</w:t>
      </w:r>
      <w:r w:rsidR="003A0433">
        <w:rPr>
          <w:lang w:eastAsia="zh-CN"/>
        </w:rPr>
        <w:t xml:space="preserve"> идиом</w:t>
      </w:r>
      <w:r>
        <w:rPr>
          <w:lang w:eastAsia="zh-CN"/>
        </w:rPr>
        <w:t xml:space="preserve"> исан</w:t>
      </w:r>
      <w:r w:rsidR="003A0433">
        <w:rPr>
          <w:lang w:eastAsia="zh-CN"/>
        </w:rPr>
        <w:t>, локализованный на территории Таиланда,</w:t>
      </w:r>
      <w:r>
        <w:rPr>
          <w:lang w:eastAsia="zh-CN"/>
        </w:rPr>
        <w:t xml:space="preserve"> отдельным языком, то наиболее распространенными</w:t>
      </w:r>
      <w:r w:rsidR="000A75F1">
        <w:rPr>
          <w:lang w:eastAsia="zh-CN"/>
        </w:rPr>
        <w:t xml:space="preserve"> в этой группе являются стандартный тайский и лаосский языки</w:t>
      </w:r>
      <w:r>
        <w:rPr>
          <w:lang w:eastAsia="zh-CN"/>
        </w:rPr>
        <w:t>.</w:t>
      </w:r>
    </w:p>
    <w:p w:rsidR="00E803DB" w:rsidRDefault="000A75F1" w:rsidP="00E803DB">
      <w:pPr>
        <w:jc w:val="both"/>
        <w:rPr>
          <w:lang w:eastAsia="zh-CN"/>
        </w:rPr>
      </w:pPr>
      <w:r>
        <w:rPr>
          <w:lang w:eastAsia="zh-CN"/>
        </w:rPr>
        <w:t>В данной работе объектом нашего исследования является стандартный тайский язык.</w:t>
      </w:r>
      <w:bookmarkStart w:id="0" w:name="_Toc11357970"/>
    </w:p>
    <w:p w:rsidR="000A75F1" w:rsidRDefault="000A75F1" w:rsidP="00E803DB">
      <w:pPr>
        <w:jc w:val="both"/>
        <w:rPr>
          <w:lang w:eastAsia="zh-CN"/>
        </w:rPr>
      </w:pPr>
      <w:r>
        <w:rPr>
          <w:lang w:eastAsia="zh-CN"/>
        </w:rPr>
        <w:t>Слог в тайском языке</w:t>
      </w:r>
      <w:bookmarkEnd w:id="0"/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Тайский язык являются слоговым и изолирующим</w:t>
      </w:r>
      <w:r>
        <w:rPr>
          <w:rStyle w:val="Appelnotedebasdep"/>
          <w:lang w:eastAsia="zh-CN"/>
        </w:rPr>
        <w:footnoteReference w:id="4"/>
      </w:r>
      <w:r>
        <w:rPr>
          <w:lang w:eastAsia="zh-CN"/>
        </w:rPr>
        <w:t>.</w:t>
      </w:r>
      <w:r w:rsidRPr="002926C8">
        <w:rPr>
          <w:lang w:eastAsia="zh-CN"/>
        </w:rPr>
        <w:t xml:space="preserve"> </w:t>
      </w:r>
      <w:r w:rsidR="00307ACB">
        <w:rPr>
          <w:lang w:eastAsia="zh-CN"/>
        </w:rPr>
        <w:t>Минимальной фонологической единицей в тайском языке является не фонема, а с</w:t>
      </w:r>
      <w:r>
        <w:rPr>
          <w:lang w:eastAsia="zh-CN"/>
        </w:rPr>
        <w:t>лог</w:t>
      </w:r>
      <w:r w:rsidR="00307ACB">
        <w:rPr>
          <w:lang w:eastAsia="zh-CN"/>
        </w:rPr>
        <w:t xml:space="preserve">, который </w:t>
      </w:r>
      <w:r>
        <w:rPr>
          <w:lang w:eastAsia="zh-CN"/>
        </w:rPr>
        <w:t>является устойчивым звуковым образованием, не изменяющим в потоке речи ни своего состава, ни своих границ</w:t>
      </w:r>
      <w:r>
        <w:rPr>
          <w:rStyle w:val="Appelnotedebasdep"/>
          <w:lang w:eastAsia="zh-CN"/>
        </w:rPr>
        <w:footnoteReference w:id="5"/>
      </w:r>
      <w:r>
        <w:rPr>
          <w:lang w:eastAsia="zh-CN"/>
        </w:rPr>
        <w:t>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В зависимости от финали тайские слоги делятся на открытые и закрытые. Отрытые заканчиваются на гласны</w:t>
      </w:r>
      <w:r w:rsidR="00A55F9B">
        <w:rPr>
          <w:rFonts w:cs="Cordia New"/>
          <w:lang w:eastAsia="zh-CN"/>
        </w:rPr>
        <w:t>е</w:t>
      </w:r>
      <w:r>
        <w:rPr>
          <w:lang w:eastAsia="zh-CN"/>
        </w:rPr>
        <w:t xml:space="preserve">, закрытые – на согласные </w:t>
      </w:r>
      <w:r w:rsidRPr="003020C9">
        <w:rPr>
          <w:lang w:eastAsia="zh-CN"/>
        </w:rPr>
        <w:t>[</w:t>
      </w:r>
      <w:r>
        <w:rPr>
          <w:lang w:val="en-US" w:eastAsia="zh-CN"/>
        </w:rPr>
        <w:t>p</w:t>
      </w:r>
      <w:r w:rsidRPr="003020C9">
        <w:rPr>
          <w:lang w:eastAsia="zh-CN"/>
        </w:rPr>
        <w:t>]</w:t>
      </w:r>
      <w:r w:rsidRPr="00073990">
        <w:rPr>
          <w:lang w:eastAsia="zh-CN"/>
        </w:rPr>
        <w:t xml:space="preserve">, </w:t>
      </w:r>
      <w:r w:rsidRPr="003020C9">
        <w:rPr>
          <w:lang w:eastAsia="zh-CN"/>
        </w:rPr>
        <w:t>[</w:t>
      </w:r>
      <w:r>
        <w:rPr>
          <w:lang w:val="en-US" w:eastAsia="zh-CN"/>
        </w:rPr>
        <w:t>t</w:t>
      </w:r>
      <w:r w:rsidRPr="003020C9">
        <w:rPr>
          <w:lang w:eastAsia="zh-CN"/>
        </w:rPr>
        <w:t>]</w:t>
      </w:r>
      <w:r w:rsidRPr="00073990">
        <w:rPr>
          <w:lang w:eastAsia="zh-CN"/>
        </w:rPr>
        <w:t xml:space="preserve">, </w:t>
      </w:r>
      <w:r w:rsidRPr="003020C9">
        <w:rPr>
          <w:lang w:eastAsia="zh-CN"/>
        </w:rPr>
        <w:t>[</w:t>
      </w:r>
      <w:r>
        <w:rPr>
          <w:lang w:val="en-US" w:eastAsia="zh-CN"/>
        </w:rPr>
        <w:t>k</w:t>
      </w:r>
      <w:r w:rsidRPr="003020C9">
        <w:rPr>
          <w:lang w:eastAsia="zh-CN"/>
        </w:rPr>
        <w:t>]</w:t>
      </w:r>
      <w:r>
        <w:rPr>
          <w:lang w:eastAsia="zh-CN"/>
        </w:rPr>
        <w:t>, носовые сонанты</w:t>
      </w:r>
      <w:r w:rsidR="00A67FA2" w:rsidRPr="00A67FA2">
        <w:rPr>
          <w:lang w:eastAsia="zh-CN"/>
        </w:rPr>
        <w:t xml:space="preserve"> [</w:t>
      </w:r>
      <w:r w:rsidR="00A67FA2">
        <w:rPr>
          <w:lang w:val="en-US" w:eastAsia="zh-CN"/>
        </w:rPr>
        <w:t>m</w:t>
      </w:r>
      <w:r w:rsidR="00A67FA2" w:rsidRPr="00A67FA2">
        <w:rPr>
          <w:lang w:eastAsia="zh-CN"/>
        </w:rPr>
        <w:t>], [</w:t>
      </w:r>
      <w:r w:rsidR="00A67FA2">
        <w:rPr>
          <w:lang w:val="en-US" w:eastAsia="zh-CN"/>
        </w:rPr>
        <w:t>n</w:t>
      </w:r>
      <w:r w:rsidR="00A67FA2" w:rsidRPr="00A67FA2">
        <w:rPr>
          <w:lang w:eastAsia="zh-CN"/>
        </w:rPr>
        <w:t>], [</w:t>
      </w:r>
      <w:hyperlink r:id="rId8" w:tooltip="Велярный носовой согласный" w:history="1">
        <w:r w:rsidR="00A67FA2" w:rsidRPr="00A67FA2">
          <w:t>ŋ</w:t>
        </w:r>
      </w:hyperlink>
      <w:r w:rsidR="00A67FA2" w:rsidRPr="00A67FA2">
        <w:rPr>
          <w:lang w:eastAsia="zh-CN"/>
        </w:rPr>
        <w:t>]</w:t>
      </w:r>
      <w:r w:rsidR="006E68FA" w:rsidRPr="006E68FA">
        <w:rPr>
          <w:lang w:eastAsia="zh-CN"/>
        </w:rPr>
        <w:t xml:space="preserve"> </w:t>
      </w:r>
      <w:r w:rsidR="006E68FA">
        <w:rPr>
          <w:rFonts w:cs="Cordia New"/>
          <w:lang w:eastAsia="zh-CN"/>
        </w:rPr>
        <w:t>и</w:t>
      </w:r>
      <w:r>
        <w:rPr>
          <w:lang w:eastAsia="zh-CN"/>
        </w:rPr>
        <w:t xml:space="preserve"> на полугласные </w:t>
      </w:r>
      <w:r w:rsidRPr="003020C9">
        <w:rPr>
          <w:lang w:eastAsia="zh-CN"/>
        </w:rPr>
        <w:t>[</w:t>
      </w:r>
      <w:r>
        <w:rPr>
          <w:lang w:val="en-US" w:eastAsia="zh-CN"/>
        </w:rPr>
        <w:t>j</w:t>
      </w:r>
      <w:r>
        <w:rPr>
          <w:lang w:eastAsia="zh-CN"/>
        </w:rPr>
        <w:t xml:space="preserve">] и </w:t>
      </w:r>
      <w:r w:rsidRPr="003020C9">
        <w:rPr>
          <w:lang w:eastAsia="zh-CN"/>
        </w:rPr>
        <w:t>[</w:t>
      </w:r>
      <w:r>
        <w:rPr>
          <w:lang w:val="en-US" w:eastAsia="zh-CN"/>
        </w:rPr>
        <w:t>w</w:t>
      </w:r>
      <w:r>
        <w:rPr>
          <w:lang w:eastAsia="zh-CN"/>
        </w:rPr>
        <w:t>]</w:t>
      </w:r>
      <w:r w:rsidR="00307ACB">
        <w:rPr>
          <w:rStyle w:val="Appelnotedebasdep"/>
          <w:lang w:eastAsia="zh-CN"/>
        </w:rPr>
        <w:footnoteReference w:id="6"/>
      </w:r>
      <w:r>
        <w:rPr>
          <w:lang w:eastAsia="zh-CN"/>
        </w:rPr>
        <w:t xml:space="preserve">. 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 xml:space="preserve"> </w:t>
      </w:r>
      <w:r w:rsidR="006E68FA">
        <w:rPr>
          <w:lang w:eastAsia="zh-CN"/>
        </w:rPr>
        <w:t>Тайский алфавит - слоговой (абугида), и при записи слога в максимальном случае используется си</w:t>
      </w:r>
      <w:r w:rsidR="008F4A2E">
        <w:rPr>
          <w:lang w:eastAsia="zh-CN"/>
        </w:rPr>
        <w:t>л</w:t>
      </w:r>
      <w:r w:rsidR="006E68FA">
        <w:rPr>
          <w:lang w:eastAsia="zh-CN"/>
        </w:rPr>
        <w:t xml:space="preserve">лабограмма, обозначающая начальный согласный (один или два), несамостоятельный знак гласного (лигатура), конечный согласный (один или несколько), а также </w:t>
      </w:r>
      <w:r w:rsidR="008C3F13">
        <w:rPr>
          <w:lang w:eastAsia="zh-CN"/>
        </w:rPr>
        <w:t>тоновый знак</w:t>
      </w:r>
      <w:r w:rsidR="006E68FA">
        <w:rPr>
          <w:lang w:eastAsia="zh-CN"/>
        </w:rPr>
        <w:t>.</w:t>
      </w:r>
    </w:p>
    <w:p w:rsidR="00AB03DA" w:rsidRDefault="000A75F1" w:rsidP="00B907D0">
      <w:pPr>
        <w:jc w:val="both"/>
        <w:rPr>
          <w:rFonts w:cs="Cordia New"/>
          <w:lang w:eastAsia="zh-CN"/>
        </w:rPr>
      </w:pPr>
      <w:r>
        <w:rPr>
          <w:lang w:eastAsia="zh-CN"/>
        </w:rPr>
        <w:t>На сегодняшний день исследователи</w:t>
      </w:r>
      <w:r w:rsidR="00E41F9E">
        <w:rPr>
          <w:lang w:eastAsia="zh-CN"/>
        </w:rPr>
        <w:t xml:space="preserve"> (Л. Н. Морев, </w:t>
      </w:r>
      <w:r w:rsidR="00E41F9E">
        <w:rPr>
          <w:rFonts w:cs="Cordia New"/>
          <w:lang w:eastAsia="zh-CN"/>
        </w:rPr>
        <w:t xml:space="preserve">В. И. Гохман, </w:t>
      </w:r>
      <w:r w:rsidR="00E41F9E">
        <w:rPr>
          <w:lang w:val="en-US" w:eastAsia="zh-CN"/>
        </w:rPr>
        <w:t>Moira</w:t>
      </w:r>
      <w:r w:rsidR="00E41F9E" w:rsidRPr="00E41F9E">
        <w:rPr>
          <w:lang w:eastAsia="zh-CN"/>
        </w:rPr>
        <w:t xml:space="preserve"> </w:t>
      </w:r>
      <w:r w:rsidR="00E41F9E">
        <w:rPr>
          <w:lang w:val="en-US" w:eastAsia="zh-CN"/>
        </w:rPr>
        <w:t>Yip</w:t>
      </w:r>
      <w:r>
        <w:rPr>
          <w:lang w:eastAsia="zh-CN"/>
        </w:rPr>
        <w:t xml:space="preserve"> </w:t>
      </w:r>
      <w:r w:rsidR="00E41F9E">
        <w:rPr>
          <w:lang w:eastAsia="zh-CN"/>
        </w:rPr>
        <w:t xml:space="preserve">и др.) </w:t>
      </w:r>
      <w:r>
        <w:rPr>
          <w:lang w:eastAsia="zh-CN"/>
        </w:rPr>
        <w:t xml:space="preserve">склоняются к тому, что в тайском языке </w:t>
      </w:r>
      <w:r w:rsidRPr="00DB5AEC">
        <w:rPr>
          <w:i/>
          <w:lang w:eastAsia="zh-CN"/>
        </w:rPr>
        <w:t>носителем тона</w:t>
      </w:r>
      <w:r>
        <w:rPr>
          <w:iCs/>
          <w:lang w:eastAsia="zh-CN"/>
        </w:rPr>
        <w:t xml:space="preserve"> является </w:t>
      </w:r>
      <w:r>
        <w:rPr>
          <w:iCs/>
          <w:lang w:eastAsia="zh-CN"/>
        </w:rPr>
        <w:lastRenderedPageBreak/>
        <w:t xml:space="preserve">именно </w:t>
      </w:r>
      <w:r w:rsidRPr="00DB5AEC">
        <w:rPr>
          <w:i/>
          <w:lang w:eastAsia="zh-CN"/>
        </w:rPr>
        <w:t>слог</w:t>
      </w:r>
      <w:r>
        <w:rPr>
          <w:i/>
          <w:lang w:eastAsia="zh-CN"/>
        </w:rPr>
        <w:t xml:space="preserve">, </w:t>
      </w:r>
      <w:r>
        <w:rPr>
          <w:iCs/>
          <w:lang w:eastAsia="zh-CN"/>
        </w:rPr>
        <w:t xml:space="preserve">а не </w:t>
      </w:r>
      <w:r>
        <w:rPr>
          <w:i/>
          <w:lang w:eastAsia="zh-CN"/>
        </w:rPr>
        <w:t>мора</w:t>
      </w:r>
      <w:r w:rsidR="00AB03DA">
        <w:rPr>
          <w:iCs/>
          <w:lang w:eastAsia="zh-CN"/>
        </w:rPr>
        <w:t xml:space="preserve"> (этой позиции придерживались </w:t>
      </w:r>
      <w:r w:rsidR="00AB03DA" w:rsidRPr="00AB03DA">
        <w:rPr>
          <w:rFonts w:cs="Cordia New"/>
          <w:lang w:val="en-US" w:eastAsia="zh-CN"/>
        </w:rPr>
        <w:t>B</w:t>
      </w:r>
      <w:r w:rsidR="00AB03DA">
        <w:rPr>
          <w:rFonts w:cs="Cordia New"/>
          <w:lang w:val="en-US" w:eastAsia="zh-CN"/>
        </w:rPr>
        <w:t>ruce</w:t>
      </w:r>
      <w:r w:rsidR="00AB03DA" w:rsidRPr="00AB03DA">
        <w:rPr>
          <w:rFonts w:cs="Cordia New"/>
          <w:lang w:eastAsia="zh-CN"/>
        </w:rPr>
        <w:t xml:space="preserve"> </w:t>
      </w:r>
      <w:r w:rsidR="00AB03DA" w:rsidRPr="00AB03DA">
        <w:rPr>
          <w:rFonts w:cs="Cordia New"/>
          <w:lang w:val="en-US" w:eastAsia="zh-CN"/>
        </w:rPr>
        <w:t>M</w:t>
      </w:r>
      <w:r w:rsidR="00AB03DA">
        <w:rPr>
          <w:rFonts w:cs="Cordia New"/>
          <w:lang w:val="en-US" w:eastAsia="zh-CN"/>
        </w:rPr>
        <w:t>oren</w:t>
      </w:r>
      <w:r w:rsidR="00AB03DA" w:rsidRPr="00AB03DA">
        <w:rPr>
          <w:rFonts w:cs="Cordia New"/>
          <w:lang w:eastAsia="zh-CN"/>
        </w:rPr>
        <w:t xml:space="preserve"> </w:t>
      </w:r>
      <w:r w:rsidR="00476507">
        <w:rPr>
          <w:rFonts w:cs="Cordia New"/>
          <w:lang w:eastAsia="zh-CN"/>
        </w:rPr>
        <w:t>и</w:t>
      </w:r>
      <w:r w:rsidR="00AB03DA" w:rsidRPr="00AB03DA">
        <w:rPr>
          <w:rFonts w:cs="Cordia New"/>
          <w:lang w:eastAsia="zh-CN"/>
        </w:rPr>
        <w:t xml:space="preserve"> </w:t>
      </w:r>
      <w:r w:rsidR="00AB03DA">
        <w:rPr>
          <w:rFonts w:cs="Cordia New"/>
          <w:lang w:val="en-US" w:eastAsia="zh-CN"/>
        </w:rPr>
        <w:t>Elizabeth</w:t>
      </w:r>
      <w:r w:rsidR="00AB03DA" w:rsidRPr="00AB03DA">
        <w:rPr>
          <w:rFonts w:cs="Cordia New"/>
          <w:lang w:eastAsia="zh-CN"/>
        </w:rPr>
        <w:t xml:space="preserve"> </w:t>
      </w:r>
      <w:r w:rsidR="00AB03DA" w:rsidRPr="00AB03DA">
        <w:rPr>
          <w:rFonts w:cs="Cordia New"/>
          <w:lang w:val="en-US" w:eastAsia="zh-CN"/>
        </w:rPr>
        <w:t>Z</w:t>
      </w:r>
      <w:r w:rsidR="00AB03DA">
        <w:rPr>
          <w:rFonts w:cs="Cordia New"/>
          <w:lang w:val="en-US" w:eastAsia="zh-CN"/>
        </w:rPr>
        <w:t>siga</w:t>
      </w:r>
      <w:r w:rsidR="00C22C0A">
        <w:rPr>
          <w:rStyle w:val="Appelnotedebasdep"/>
          <w:rFonts w:cs="Cordia New"/>
          <w:lang w:val="en-US" w:eastAsia="zh-CN"/>
        </w:rPr>
        <w:footnoteReference w:id="7"/>
      </w:r>
      <w:r w:rsidR="00AB03DA" w:rsidRPr="00AB03DA">
        <w:rPr>
          <w:rFonts w:cs="Cordia New"/>
          <w:lang w:eastAsia="zh-CN"/>
        </w:rPr>
        <w:t xml:space="preserve">). </w:t>
      </w:r>
    </w:p>
    <w:p w:rsidR="000A75F1" w:rsidRPr="007C38EE" w:rsidRDefault="00AB03DA" w:rsidP="00B907D0">
      <w:pPr>
        <w:jc w:val="both"/>
        <w:rPr>
          <w:lang w:eastAsia="zh-CN"/>
        </w:rPr>
      </w:pPr>
      <w:r>
        <w:rPr>
          <w:lang w:eastAsia="zh-CN"/>
        </w:rPr>
        <w:t>Однако если принять за истину</w:t>
      </w:r>
      <w:r w:rsidRPr="00A9341C">
        <w:rPr>
          <w:lang w:eastAsia="zh-CN"/>
        </w:rPr>
        <w:t xml:space="preserve">, </w:t>
      </w:r>
      <w:r>
        <w:rPr>
          <w:lang w:eastAsia="zh-CN"/>
        </w:rPr>
        <w:t>что мора является носителем тона</w:t>
      </w:r>
      <w:r w:rsidRPr="00A9341C">
        <w:rPr>
          <w:lang w:eastAsia="zh-CN"/>
        </w:rPr>
        <w:t>,</w:t>
      </w:r>
      <w:r>
        <w:rPr>
          <w:lang w:eastAsia="zh-CN"/>
        </w:rPr>
        <w:t xml:space="preserve"> то каждый тон должен быть сопряжен с морой, </w:t>
      </w:r>
      <w:r w:rsidR="007C38EE">
        <w:rPr>
          <w:lang w:eastAsia="zh-CN"/>
        </w:rPr>
        <w:t>что делает невозможным существование контурных тонов</w:t>
      </w:r>
      <w:r w:rsidR="007C38EE">
        <w:rPr>
          <w:rStyle w:val="Appelnotedebasdep"/>
          <w:lang w:eastAsia="zh-CN"/>
        </w:rPr>
        <w:footnoteReference w:id="8"/>
      </w:r>
      <w:r w:rsidR="007C38EE">
        <w:rPr>
          <w:lang w:eastAsia="zh-CN"/>
        </w:rPr>
        <w:t>. Поэтому нельзя сказать, что носителем тона в тайском языке является мора.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Особенности слога в тайском языке:</w:t>
      </w:r>
    </w:p>
    <w:p w:rsidR="000A75F1" w:rsidRDefault="000A75F1" w:rsidP="00B907D0">
      <w:pPr>
        <w:pStyle w:val="Paragraphedeliste"/>
        <w:ind w:firstLine="0"/>
        <w:jc w:val="both"/>
        <w:rPr>
          <w:lang w:eastAsia="zh-CN"/>
        </w:rPr>
      </w:pPr>
      <w:r>
        <w:rPr>
          <w:lang w:eastAsia="zh-CN"/>
        </w:rPr>
        <w:t>1. Наличие в слоге лишь одно</w:t>
      </w:r>
      <w:r w:rsidR="006E68FA">
        <w:rPr>
          <w:lang w:eastAsia="zh-CN"/>
        </w:rPr>
        <w:t>го</w:t>
      </w:r>
      <w:r>
        <w:rPr>
          <w:lang w:eastAsia="zh-CN"/>
        </w:rPr>
        <w:t xml:space="preserve"> гласно</w:t>
      </w:r>
      <w:r w:rsidR="006E68FA">
        <w:rPr>
          <w:lang w:eastAsia="zh-CN"/>
        </w:rPr>
        <w:t>го.</w:t>
      </w:r>
    </w:p>
    <w:p w:rsidR="000A75F1" w:rsidRDefault="000A75F1" w:rsidP="00B907D0">
      <w:pPr>
        <w:pStyle w:val="Paragraphedeliste"/>
        <w:ind w:firstLine="0"/>
        <w:jc w:val="both"/>
        <w:rPr>
          <w:lang w:eastAsia="zh-CN"/>
        </w:rPr>
      </w:pPr>
      <w:r>
        <w:rPr>
          <w:lang w:eastAsia="zh-CN"/>
        </w:rPr>
        <w:t xml:space="preserve">2. В начале слога не более двух стечений согласных </w:t>
      </w:r>
    </w:p>
    <w:p w:rsidR="000A75F1" w:rsidRDefault="000A75F1" w:rsidP="00B907D0">
      <w:pPr>
        <w:pStyle w:val="Paragraphedeliste"/>
        <w:ind w:firstLine="0"/>
        <w:jc w:val="both"/>
        <w:rPr>
          <w:lang w:eastAsia="zh-CN"/>
        </w:rPr>
      </w:pPr>
      <w:r>
        <w:rPr>
          <w:lang w:eastAsia="zh-CN"/>
        </w:rPr>
        <w:t>3. В конце слога не может быть стечения согласных.</w:t>
      </w:r>
    </w:p>
    <w:p w:rsidR="000A75F1" w:rsidRDefault="000A75F1" w:rsidP="00B907D0">
      <w:pPr>
        <w:pStyle w:val="Paragraphedeliste"/>
        <w:ind w:firstLine="0"/>
        <w:jc w:val="both"/>
        <w:rPr>
          <w:lang w:eastAsia="zh-CN"/>
        </w:rPr>
      </w:pPr>
      <w:r>
        <w:rPr>
          <w:lang w:eastAsia="zh-CN"/>
        </w:rPr>
        <w:t>4. Число возможных конечных согласных ограничено.</w:t>
      </w:r>
    </w:p>
    <w:p w:rsidR="000A75F1" w:rsidRDefault="000A75F1" w:rsidP="00B907D0">
      <w:pPr>
        <w:pStyle w:val="Paragraphedeliste"/>
        <w:ind w:firstLine="0"/>
        <w:jc w:val="both"/>
        <w:rPr>
          <w:lang w:eastAsia="zh-CN"/>
        </w:rPr>
      </w:pPr>
      <w:r>
        <w:rPr>
          <w:lang w:eastAsia="zh-CN"/>
        </w:rPr>
        <w:t xml:space="preserve">5. Каждый слог обладает определенным мелодическим рисунком. 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Не каждый слог в тайском языке обладает всеми тонами. В зависимости от этого, слоги делятся на подвижные и неподвижные или, пользуясь тайской терминологией, на «живые» и «мертвые»</w:t>
      </w:r>
      <w:r w:rsidR="00A7422C">
        <w:rPr>
          <w:rStyle w:val="Appelnotedebasdep"/>
          <w:lang w:eastAsia="zh-CN"/>
        </w:rPr>
        <w:footnoteReference w:id="9"/>
      </w:r>
      <w:r>
        <w:rPr>
          <w:lang w:eastAsia="zh-CN"/>
        </w:rPr>
        <w:t xml:space="preserve">. Только живые слоги являются носителями всех тонов. К таким слогам относятся открытые слоги с долгим гласным или дифтонгом, а также закрытые слоги, оканчивающиеся носовыми сонантами </w:t>
      </w:r>
      <w:r w:rsidRPr="003020C9">
        <w:rPr>
          <w:lang w:eastAsia="zh-CN"/>
        </w:rPr>
        <w:t>[</w:t>
      </w:r>
      <w:r>
        <w:rPr>
          <w:lang w:val="en-US" w:eastAsia="zh-CN"/>
        </w:rPr>
        <w:t>m</w:t>
      </w:r>
      <w:r w:rsidRPr="003020C9">
        <w:rPr>
          <w:lang w:eastAsia="zh-CN"/>
        </w:rPr>
        <w:t>], [</w:t>
      </w:r>
      <w:r>
        <w:rPr>
          <w:lang w:val="en-US" w:eastAsia="zh-CN"/>
        </w:rPr>
        <w:t>n</w:t>
      </w:r>
      <w:r w:rsidRPr="003020C9">
        <w:rPr>
          <w:lang w:eastAsia="zh-CN"/>
        </w:rPr>
        <w:t>], [</w:t>
      </w:r>
      <w:r w:rsidRPr="003020C9">
        <w:rPr>
          <w:color w:val="222222"/>
          <w:shd w:val="clear" w:color="auto" w:fill="FFFFFF"/>
        </w:rPr>
        <w:t>ŋ]</w:t>
      </w:r>
      <w:r>
        <w:rPr>
          <w:lang w:eastAsia="zh-CN"/>
        </w:rPr>
        <w:t xml:space="preserve"> или полугласными </w:t>
      </w:r>
      <w:r w:rsidRPr="003020C9">
        <w:rPr>
          <w:lang w:eastAsia="zh-CN"/>
        </w:rPr>
        <w:t>[</w:t>
      </w:r>
      <w:r>
        <w:rPr>
          <w:lang w:val="en-US" w:eastAsia="zh-CN"/>
        </w:rPr>
        <w:t>j</w:t>
      </w:r>
      <w:r w:rsidRPr="003020C9">
        <w:rPr>
          <w:lang w:eastAsia="zh-CN"/>
        </w:rPr>
        <w:t>], [</w:t>
      </w:r>
      <w:r>
        <w:rPr>
          <w:lang w:val="en-US" w:eastAsia="zh-CN"/>
        </w:rPr>
        <w:t>w</w:t>
      </w:r>
      <w:r>
        <w:rPr>
          <w:lang w:eastAsia="zh-CN"/>
        </w:rPr>
        <w:t xml:space="preserve">]. Мертвые слоги </w:t>
      </w:r>
      <w:r w:rsidR="006E68FA">
        <w:rPr>
          <w:lang w:eastAsia="zh-CN"/>
        </w:rPr>
        <w:t>способны изменять</w:t>
      </w:r>
      <w:r>
        <w:rPr>
          <w:lang w:eastAsia="zh-CN"/>
        </w:rPr>
        <w:t xml:space="preserve"> тон в ограниченном диапазоне. К таким слогам относятся открытые слоги с кратким гласным, а также все закрытые слоги, оканчивающиеся на глухие звуки </w:t>
      </w:r>
      <w:r w:rsidRPr="003020C9">
        <w:rPr>
          <w:lang w:eastAsia="zh-CN"/>
        </w:rPr>
        <w:t>[</w:t>
      </w:r>
      <w:r>
        <w:rPr>
          <w:lang w:val="en-US" w:eastAsia="zh-CN"/>
        </w:rPr>
        <w:t>p</w:t>
      </w:r>
      <w:r w:rsidRPr="003020C9">
        <w:rPr>
          <w:lang w:eastAsia="zh-CN"/>
        </w:rPr>
        <w:t>], [</w:t>
      </w:r>
      <w:r>
        <w:rPr>
          <w:lang w:val="en-US" w:eastAsia="zh-CN"/>
        </w:rPr>
        <w:t>t</w:t>
      </w:r>
      <w:r w:rsidRPr="003020C9">
        <w:rPr>
          <w:lang w:eastAsia="zh-CN"/>
        </w:rPr>
        <w:t>], [</w:t>
      </w:r>
      <w:r>
        <w:rPr>
          <w:lang w:val="en-US" w:eastAsia="zh-CN"/>
        </w:rPr>
        <w:t>k</w:t>
      </w:r>
      <w:r w:rsidRPr="003020C9">
        <w:rPr>
          <w:lang w:eastAsia="zh-CN"/>
        </w:rPr>
        <w:t>]</w:t>
      </w:r>
      <w:r>
        <w:rPr>
          <w:lang w:eastAsia="zh-CN"/>
        </w:rPr>
        <w:t>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lastRenderedPageBreak/>
        <w:t>Для чтения слога в нужном тоне необходимо учитывать</w:t>
      </w:r>
      <w:r>
        <w:rPr>
          <w:rStyle w:val="Appelnotedebasdep"/>
          <w:lang w:eastAsia="zh-CN"/>
        </w:rPr>
        <w:footnoteReference w:id="10"/>
      </w:r>
      <w:r>
        <w:rPr>
          <w:lang w:eastAsia="zh-CN"/>
        </w:rPr>
        <w:t xml:space="preserve"> 1) п</w:t>
      </w:r>
      <w:r w:rsidR="00BF0C2E">
        <w:rPr>
          <w:rFonts w:cs="Cordia New"/>
          <w:lang w:eastAsia="zh-CN"/>
        </w:rPr>
        <w:t>ри</w:t>
      </w:r>
      <w:r>
        <w:rPr>
          <w:lang w:eastAsia="zh-CN"/>
        </w:rPr>
        <w:t xml:space="preserve">надлежность начальнослоговой буквы к одному из трех классов согласных; 2) долготу и краткость слога; 3) закрытость или открытость слога; 4) конечнослоговой согласный 5) </w:t>
      </w:r>
      <w:r w:rsidR="008C3F13">
        <w:rPr>
          <w:lang w:eastAsia="zh-CN"/>
        </w:rPr>
        <w:t>тоновый знак</w:t>
      </w:r>
      <w:r>
        <w:rPr>
          <w:lang w:eastAsia="zh-CN"/>
        </w:rPr>
        <w:t xml:space="preserve">. </w:t>
      </w:r>
    </w:p>
    <w:p w:rsidR="00E803DB" w:rsidRDefault="000A75F1" w:rsidP="00E803DB">
      <w:pPr>
        <w:jc w:val="both"/>
        <w:rPr>
          <w:lang w:eastAsia="zh-CN"/>
        </w:rPr>
      </w:pPr>
      <w:r>
        <w:rPr>
          <w:lang w:eastAsia="zh-CN"/>
        </w:rPr>
        <w:t xml:space="preserve">В слогах без </w:t>
      </w:r>
      <w:r w:rsidR="008C3F13">
        <w:rPr>
          <w:lang w:eastAsia="zh-CN"/>
        </w:rPr>
        <w:t>тонового знака</w:t>
      </w:r>
      <w:r>
        <w:rPr>
          <w:lang w:eastAsia="zh-CN"/>
        </w:rPr>
        <w:t xml:space="preserve"> тон определяется только первыми четырьмя факторами, а в слогах с</w:t>
      </w:r>
      <w:r w:rsidR="008C3F13">
        <w:rPr>
          <w:lang w:eastAsia="zh-CN"/>
        </w:rPr>
        <w:t xml:space="preserve"> тоновым знаком</w:t>
      </w:r>
      <w:r>
        <w:rPr>
          <w:lang w:eastAsia="zh-CN"/>
        </w:rPr>
        <w:t>– только начальнослоговой буквой и тон</w:t>
      </w:r>
      <w:r w:rsidR="008C3F13">
        <w:rPr>
          <w:lang w:eastAsia="zh-CN"/>
        </w:rPr>
        <w:t>овым</w:t>
      </w:r>
      <w:r>
        <w:rPr>
          <w:lang w:eastAsia="zh-CN"/>
        </w:rPr>
        <w:t xml:space="preserve"> знаком.</w:t>
      </w:r>
      <w:bookmarkStart w:id="1" w:name="_Toc11357971"/>
    </w:p>
    <w:p w:rsidR="000A75F1" w:rsidRDefault="000A75F1" w:rsidP="00E803DB">
      <w:pPr>
        <w:jc w:val="both"/>
        <w:rPr>
          <w:lang w:eastAsia="zh-CN"/>
        </w:rPr>
      </w:pPr>
      <w:r>
        <w:rPr>
          <w:lang w:eastAsia="zh-CN"/>
        </w:rPr>
        <w:t>Классы согласных в тайском языке</w:t>
      </w:r>
      <w:bookmarkEnd w:id="1"/>
    </w:p>
    <w:p w:rsidR="000A75F1" w:rsidRDefault="00476507" w:rsidP="00B907D0">
      <w:pPr>
        <w:jc w:val="both"/>
        <w:rPr>
          <w:lang w:eastAsia="zh-CN"/>
        </w:rPr>
      </w:pPr>
      <w:r>
        <w:rPr>
          <w:lang w:eastAsia="zh-CN"/>
        </w:rPr>
        <w:t>В тайском языке</w:t>
      </w:r>
      <w:r w:rsidR="008B6064">
        <w:rPr>
          <w:lang w:eastAsia="zh-CN"/>
        </w:rPr>
        <w:t xml:space="preserve"> на реализацию тона влияет класс согласного. Всего</w:t>
      </w:r>
      <w:r>
        <w:rPr>
          <w:lang w:eastAsia="zh-CN"/>
        </w:rPr>
        <w:t xml:space="preserve"> в</w:t>
      </w:r>
      <w:r w:rsidR="000A75F1">
        <w:rPr>
          <w:lang w:eastAsia="zh-CN"/>
        </w:rPr>
        <w:t>ыделяется 3 класса</w:t>
      </w:r>
      <w:r w:rsidR="00BF0C2E">
        <w:rPr>
          <w:rStyle w:val="Appelnotedebasdep"/>
          <w:lang w:eastAsia="zh-CN"/>
        </w:rPr>
        <w:footnoteReference w:id="11"/>
      </w:r>
      <w:r w:rsidR="000A75F1">
        <w:rPr>
          <w:lang w:eastAsia="zh-CN"/>
        </w:rPr>
        <w:t>:</w:t>
      </w:r>
    </w:p>
    <w:p w:rsidR="000A75F1" w:rsidRPr="006875B5" w:rsidRDefault="000A75F1" w:rsidP="00B907D0">
      <w:pPr>
        <w:pStyle w:val="Paragraphedeliste"/>
        <w:numPr>
          <w:ilvl w:val="0"/>
          <w:numId w:val="17"/>
        </w:numPr>
        <w:jc w:val="both"/>
        <w:rPr>
          <w:sz w:val="32"/>
          <w:szCs w:val="32"/>
          <w:lang w:eastAsia="zh-CN"/>
        </w:rPr>
      </w:pPr>
      <w:r>
        <w:rPr>
          <w:lang w:eastAsia="zh-CN"/>
        </w:rPr>
        <w:t xml:space="preserve">Согласные среднего класса (9):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ก</w:t>
      </w:r>
      <w:r w:rsidR="00F927A6" w:rsidRPr="009F7856">
        <w:t>-</w:t>
      </w:r>
      <w:r w:rsidR="00F927A6">
        <w:rPr>
          <w:rFonts w:cs="Angsana New" w:hint="cs"/>
          <w:sz w:val="32"/>
          <w:szCs w:val="32"/>
          <w:cs/>
          <w:lang w:eastAsia="zh-CN"/>
        </w:rPr>
        <w:t>ไ</w:t>
      </w:r>
      <w:r w:rsidR="00F927A6">
        <w:rPr>
          <w:rFonts w:cs="Angsana New" w:hint="cs"/>
          <w:sz w:val="32"/>
          <w:szCs w:val="32"/>
          <w:cs/>
          <w:lang w:val="en-US" w:eastAsia="zh-CN"/>
        </w:rPr>
        <w:t>ก่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9F7856">
        <w:t xml:space="preserve">(ко-кай </w:t>
      </w:r>
      <w:r w:rsidR="009F7856" w:rsidRPr="00964AE9">
        <w:t>“</w:t>
      </w:r>
      <w:r w:rsidR="009F7856" w:rsidRPr="009F7856">
        <w:t>курица</w:t>
      </w:r>
      <w:r w:rsidR="009F7856" w:rsidRPr="00964AE9">
        <w:t>”</w:t>
      </w:r>
      <w:r w:rsidR="009F7856" w:rsidRPr="009F7856">
        <w:t>)</w:t>
      </w:r>
      <w:r w:rsidR="005A6E0A" w:rsidRPr="005A6E0A">
        <w:t>,</w:t>
      </w:r>
      <w:r w:rsidR="002F1283">
        <w:rPr>
          <w:rFonts w:cs="Angsana New"/>
          <w:sz w:val="32"/>
          <w:szCs w:val="32"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จ</w:t>
      </w:r>
      <w:r w:rsidR="009F7856" w:rsidRPr="009F7856">
        <w:t>-</w:t>
      </w:r>
      <w:r w:rsidR="00F927A6">
        <w:rPr>
          <w:rFonts w:cs="Angsana New" w:hint="cs"/>
          <w:sz w:val="32"/>
          <w:szCs w:val="32"/>
          <w:cs/>
          <w:lang w:eastAsia="zh-CN"/>
        </w:rPr>
        <w:t>จาน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 xml:space="preserve">(тьо-тьан </w:t>
      </w:r>
      <w:r w:rsidR="00964AE9" w:rsidRPr="005A6E0A">
        <w:t>“</w:t>
      </w:r>
      <w:r w:rsidR="009F7856" w:rsidRPr="005A6E0A">
        <w:t>тарелка</w:t>
      </w:r>
      <w:r w:rsidR="00964AE9" w:rsidRPr="005A6E0A">
        <w:t>”</w:t>
      </w:r>
      <w:r w:rsidR="009F7856" w:rsidRPr="005A6E0A">
        <w:t>)</w:t>
      </w:r>
      <w:r w:rsidR="005A6E0A" w:rsidRPr="005A6E0A">
        <w:t>,</w:t>
      </w:r>
      <w:r w:rsidRPr="006875B5">
        <w:rPr>
          <w:rFonts w:cs="Angsana New" w:hint="cs"/>
          <w:sz w:val="32"/>
          <w:szCs w:val="32"/>
          <w:cs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ฎ</w:t>
      </w:r>
      <w:r w:rsidR="009F7856" w:rsidRPr="005A6E0A">
        <w:t>-</w:t>
      </w:r>
      <w:r w:rsidR="00F927A6">
        <w:rPr>
          <w:rFonts w:cs="Angsana New" w:hint="cs"/>
          <w:sz w:val="32"/>
          <w:szCs w:val="32"/>
          <w:cs/>
          <w:lang w:eastAsia="zh-CN"/>
        </w:rPr>
        <w:t>ช</w:t>
      </w:r>
      <w:r w:rsidR="009F7856">
        <w:rPr>
          <w:rFonts w:cs="Angsana New" w:hint="cs"/>
          <w:sz w:val="32"/>
          <w:szCs w:val="32"/>
          <w:cs/>
          <w:lang w:eastAsia="zh-CN"/>
        </w:rPr>
        <w:t>ฎา</w:t>
      </w:r>
      <w:r w:rsidRPr="006875B5">
        <w:rPr>
          <w:rFonts w:cs="Angsana New" w:hint="cs"/>
          <w:sz w:val="32"/>
          <w:szCs w:val="32"/>
          <w:cs/>
          <w:lang w:eastAsia="zh-CN"/>
        </w:rPr>
        <w:t xml:space="preserve"> 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 xml:space="preserve">(до-чада </w:t>
      </w:r>
      <w:r w:rsidR="00964AE9" w:rsidRPr="005A6E0A">
        <w:t>“</w:t>
      </w:r>
      <w:r w:rsidR="009F7856" w:rsidRPr="005A6E0A">
        <w:t>чада</w:t>
      </w:r>
      <w:r w:rsidR="00964AE9" w:rsidRPr="005A6E0A">
        <w:t>” (головной убор)</w:t>
      </w:r>
      <w:r w:rsidR="009F7856" w:rsidRPr="005A6E0A">
        <w:t>)</w:t>
      </w:r>
      <w:r w:rsidR="005A6E0A" w:rsidRPr="005A6E0A">
        <w:t>,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ฏ</w:t>
      </w:r>
      <w:r w:rsidR="009F7856" w:rsidRPr="005A6E0A">
        <w:t>-</w:t>
      </w:r>
      <w:r w:rsidR="009F7856">
        <w:rPr>
          <w:rFonts w:cs="Angsana New" w:hint="cs"/>
          <w:sz w:val="32"/>
          <w:szCs w:val="32"/>
          <w:cs/>
          <w:lang w:eastAsia="zh-CN"/>
        </w:rPr>
        <w:t>ปฏัก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 xml:space="preserve">(то-патак </w:t>
      </w:r>
      <w:r w:rsidR="00964AE9" w:rsidRPr="005A6E0A">
        <w:t>“</w:t>
      </w:r>
      <w:r w:rsidR="003D2665">
        <w:t>стрекало</w:t>
      </w:r>
      <w:r w:rsidR="00964AE9" w:rsidRPr="005A6E0A">
        <w:t>”</w:t>
      </w:r>
      <w:r w:rsidR="009F7856" w:rsidRPr="005A6E0A">
        <w:t>)</w:t>
      </w:r>
      <w:r w:rsidR="005A6E0A" w:rsidRPr="005A6E0A">
        <w:t>,</w:t>
      </w:r>
      <w:r w:rsidRPr="006875B5">
        <w:rPr>
          <w:rFonts w:cs="Angsana New" w:hint="cs"/>
          <w:sz w:val="32"/>
          <w:szCs w:val="32"/>
          <w:cs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ด</w:t>
      </w:r>
      <w:r w:rsidR="009F7856" w:rsidRPr="005A6E0A">
        <w:t>-</w:t>
      </w:r>
      <w:r w:rsidR="009F7856">
        <w:rPr>
          <w:rFonts w:cs="Angsana New" w:hint="cs"/>
          <w:sz w:val="32"/>
          <w:szCs w:val="32"/>
          <w:cs/>
          <w:lang w:eastAsia="zh-CN"/>
        </w:rPr>
        <w:t>เด็ก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 xml:space="preserve">(до-дек </w:t>
      </w:r>
      <w:r w:rsidR="00964AE9" w:rsidRPr="005A6E0A">
        <w:t>“</w:t>
      </w:r>
      <w:r w:rsidR="009F7856" w:rsidRPr="005A6E0A">
        <w:t>ребенок</w:t>
      </w:r>
      <w:r w:rsidR="00964AE9" w:rsidRPr="005A6E0A">
        <w:t>”</w:t>
      </w:r>
      <w:r w:rsidR="009F7856" w:rsidRPr="005A6E0A">
        <w:t>)</w:t>
      </w:r>
      <w:r w:rsidR="005A6E0A" w:rsidRPr="005A6E0A">
        <w:t>,</w:t>
      </w:r>
      <w:r w:rsidRPr="006875B5">
        <w:rPr>
          <w:rFonts w:cs="Angsana New" w:hint="cs"/>
          <w:sz w:val="32"/>
          <w:szCs w:val="32"/>
          <w:cs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ต</w:t>
      </w:r>
      <w:r w:rsidR="009F7856" w:rsidRPr="005A6E0A">
        <w:t>-</w:t>
      </w:r>
      <w:r w:rsidR="009F7856">
        <w:rPr>
          <w:rFonts w:cs="Angsana New" w:hint="cs"/>
          <w:sz w:val="32"/>
          <w:szCs w:val="32"/>
          <w:cs/>
          <w:lang w:eastAsia="zh-CN"/>
        </w:rPr>
        <w:t>เต่า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>(то-</w:t>
      </w:r>
      <w:r w:rsidR="005A6E0A">
        <w:t xml:space="preserve">тау </w:t>
      </w:r>
      <w:r w:rsidR="00964AE9" w:rsidRPr="005A6E0A">
        <w:t>“</w:t>
      </w:r>
      <w:r w:rsidR="005A6E0A">
        <w:t>черепаха</w:t>
      </w:r>
      <w:r w:rsidR="00964AE9" w:rsidRPr="005A6E0A">
        <w:t>”</w:t>
      </w:r>
      <w:r w:rsidR="009F7856" w:rsidRPr="005A6E0A">
        <w:t>)</w:t>
      </w:r>
      <w:r w:rsidR="005A6E0A" w:rsidRPr="005A6E0A">
        <w:t>,</w:t>
      </w:r>
      <w:r w:rsidR="009F7856">
        <w:rPr>
          <w:rFonts w:cs="Angsana New" w:hint="cs"/>
          <w:sz w:val="32"/>
          <w:szCs w:val="32"/>
          <w:cs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บ</w:t>
      </w:r>
      <w:r w:rsidR="009F7856" w:rsidRPr="005A6E0A">
        <w:t>-</w:t>
      </w:r>
      <w:r w:rsidR="009F7856">
        <w:rPr>
          <w:rFonts w:cs="Angsana New" w:hint="cs"/>
          <w:sz w:val="32"/>
          <w:szCs w:val="32"/>
          <w:cs/>
          <w:lang w:eastAsia="zh-CN"/>
        </w:rPr>
        <w:t>ใบไม้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>(бо</w:t>
      </w:r>
      <w:r w:rsidR="00964AE9" w:rsidRPr="005A6E0A">
        <w:t>-</w:t>
      </w:r>
      <w:r w:rsidR="009F7856" w:rsidRPr="005A6E0A">
        <w:t xml:space="preserve">баймай </w:t>
      </w:r>
      <w:r w:rsidR="00964AE9" w:rsidRPr="005A6E0A">
        <w:t>“</w:t>
      </w:r>
      <w:r w:rsidR="009F7856" w:rsidRPr="005A6E0A">
        <w:t>лист</w:t>
      </w:r>
      <w:r w:rsidR="003D2665">
        <w:t xml:space="preserve"> дерева</w:t>
      </w:r>
      <w:r w:rsidR="00964AE9" w:rsidRPr="005A6E0A">
        <w:t>”</w:t>
      </w:r>
      <w:r w:rsidR="009F7856" w:rsidRPr="005A6E0A">
        <w:t>)</w:t>
      </w:r>
      <w:r w:rsidR="005A6E0A" w:rsidRPr="005A6E0A">
        <w:t>,</w:t>
      </w:r>
      <w:r w:rsidRPr="006875B5">
        <w:rPr>
          <w:rFonts w:cs="Angsana New" w:hint="cs"/>
          <w:sz w:val="32"/>
          <w:szCs w:val="32"/>
          <w:cs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ป</w:t>
      </w:r>
      <w:r w:rsidR="009F7856" w:rsidRPr="005A6E0A">
        <w:t>-</w:t>
      </w:r>
      <w:r w:rsidR="009F7856">
        <w:rPr>
          <w:rFonts w:cs="Angsana New" w:hint="cs"/>
          <w:sz w:val="32"/>
          <w:szCs w:val="32"/>
          <w:cs/>
          <w:lang w:eastAsia="zh-CN"/>
        </w:rPr>
        <w:t>ปลา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>(по-пла</w:t>
      </w:r>
      <w:r w:rsidR="00964AE9" w:rsidRPr="005A6E0A">
        <w:t xml:space="preserve"> “рыба”</w:t>
      </w:r>
      <w:r w:rsidR="009F7856" w:rsidRPr="005A6E0A">
        <w:t>)</w:t>
      </w:r>
      <w:r w:rsidR="005A6E0A" w:rsidRPr="005A6E0A">
        <w:t>,</w:t>
      </w:r>
      <w:r w:rsidRPr="006875B5">
        <w:rPr>
          <w:rFonts w:cs="Angsana New" w:hint="cs"/>
          <w:sz w:val="32"/>
          <w:szCs w:val="32"/>
          <w:cs/>
          <w:lang w:eastAsia="zh-CN"/>
        </w:rPr>
        <w:t xml:space="preserve"> </w:t>
      </w:r>
      <w:r w:rsidRPr="00C02F91">
        <w:rPr>
          <w:rFonts w:cs="Angsana New" w:hint="cs"/>
          <w:b/>
          <w:bCs/>
          <w:sz w:val="32"/>
          <w:szCs w:val="32"/>
          <w:cs/>
          <w:lang w:eastAsia="zh-CN"/>
        </w:rPr>
        <w:t>อ</w:t>
      </w:r>
      <w:r w:rsidR="009F7856" w:rsidRPr="005A6E0A">
        <w:t>-</w:t>
      </w:r>
      <w:r w:rsidR="009F7856">
        <w:rPr>
          <w:rFonts w:cs="Angsana New" w:hint="cs"/>
          <w:sz w:val="32"/>
          <w:szCs w:val="32"/>
          <w:cs/>
          <w:lang w:eastAsia="zh-CN"/>
        </w:rPr>
        <w:t>อ่าง</w:t>
      </w:r>
      <w:r w:rsidR="009F7856">
        <w:rPr>
          <w:rFonts w:cs="Angsana New"/>
          <w:sz w:val="32"/>
          <w:szCs w:val="32"/>
          <w:lang w:eastAsia="zh-CN"/>
        </w:rPr>
        <w:t xml:space="preserve"> </w:t>
      </w:r>
      <w:r w:rsidR="009F7856" w:rsidRPr="005A6E0A">
        <w:t xml:space="preserve">(о-анг </w:t>
      </w:r>
      <w:r w:rsidR="00964AE9" w:rsidRPr="005A6E0A">
        <w:t>“</w:t>
      </w:r>
      <w:r w:rsidR="003D2665">
        <w:t>чаша</w:t>
      </w:r>
      <w:r w:rsidR="00964AE9" w:rsidRPr="005A6E0A">
        <w:t>”</w:t>
      </w:r>
      <w:r w:rsidR="009F7856" w:rsidRPr="005A6E0A">
        <w:t>).</w:t>
      </w:r>
    </w:p>
    <w:p w:rsidR="000A75F1" w:rsidRPr="0019679A" w:rsidRDefault="000A75F1" w:rsidP="005A6E0A">
      <w:pPr>
        <w:pStyle w:val="Paragraphedeliste"/>
        <w:numPr>
          <w:ilvl w:val="0"/>
          <w:numId w:val="17"/>
        </w:numPr>
        <w:jc w:val="both"/>
        <w:rPr>
          <w:lang w:eastAsia="zh-CN"/>
        </w:rPr>
      </w:pPr>
      <w:r>
        <w:rPr>
          <w:lang w:eastAsia="zh-CN"/>
        </w:rPr>
        <w:t>Согласные низкого класса (24):</w:t>
      </w:r>
      <w:r>
        <w:rPr>
          <w:rFonts w:cs="Cordia New" w:hint="cs"/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ค</w:t>
      </w:r>
      <w:r w:rsidR="005A6E0A" w:rsidRPr="004C6B7E">
        <w:t>-</w:t>
      </w:r>
      <w:r w:rsidR="00424680">
        <w:rPr>
          <w:rFonts w:asciiTheme="minorHAnsi" w:hAnsiTheme="minorHAnsi" w:cs="Angsana New" w:hint="cs"/>
          <w:sz w:val="32"/>
          <w:szCs w:val="32"/>
          <w:cs/>
          <w:lang w:val="en-US" w:eastAsia="zh-CN"/>
        </w:rPr>
        <w:t>ควาย</w:t>
      </w:r>
      <w:r w:rsidR="005A6E0A" w:rsidRPr="004C6B7E">
        <w:t xml:space="preserve"> (кхо-кхуай </w:t>
      </w:r>
      <w:r w:rsidR="004F0166" w:rsidRPr="004C6B7E">
        <w:t>“</w:t>
      </w:r>
      <w:r w:rsidR="005A6E0A" w:rsidRPr="004C6B7E">
        <w:t>буйвол</w:t>
      </w:r>
      <w:r w:rsidR="004F0166" w:rsidRPr="004C6B7E">
        <w:t>”</w:t>
      </w:r>
      <w:r w:rsidR="005A6E0A" w:rsidRPr="004C6B7E">
        <w:t>),</w:t>
      </w:r>
      <w:r w:rsidRPr="004C6B7E">
        <w:rPr>
          <w:cs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ฅ</w:t>
      </w:r>
      <w:r w:rsidR="005A6E0A" w:rsidRPr="004C6B7E">
        <w:t>-</w:t>
      </w:r>
      <w:r w:rsidR="00424680">
        <w:rPr>
          <w:rFonts w:asciiTheme="minorHAnsi" w:hAnsiTheme="minorHAnsi" w:cs="Angsana New" w:hint="cs"/>
          <w:sz w:val="32"/>
          <w:szCs w:val="32"/>
          <w:cs/>
          <w:lang w:eastAsia="zh-CN"/>
        </w:rPr>
        <w:t>ฅน</w:t>
      </w:r>
      <w:r w:rsidR="005A6E0A" w:rsidRPr="004C6B7E">
        <w:t xml:space="preserve"> (кхо-кхон </w:t>
      </w:r>
      <w:r w:rsidR="004F0166" w:rsidRPr="004C6B7E">
        <w:t>“</w:t>
      </w:r>
      <w:r w:rsidR="005A6E0A" w:rsidRPr="004C6B7E">
        <w:t>человек</w:t>
      </w:r>
      <w:r w:rsidR="004F0166" w:rsidRPr="004C6B7E">
        <w:t>”</w:t>
      </w:r>
      <w:r w:rsidR="005A6E0A" w:rsidRPr="004C6B7E">
        <w:t>),</w:t>
      </w:r>
      <w:r w:rsidRPr="004C6B7E">
        <w:rPr>
          <w:cs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ฆ</w:t>
      </w:r>
      <w:r w:rsidR="005A6E0A" w:rsidRPr="004C6B7E">
        <w:t>-</w:t>
      </w:r>
      <w:r w:rsidR="00424680">
        <w:rPr>
          <w:rFonts w:asciiTheme="minorHAnsi" w:hAnsiTheme="minorHAnsi" w:cs="Angsana New" w:hint="cs"/>
          <w:sz w:val="32"/>
          <w:szCs w:val="32"/>
          <w:cs/>
          <w:lang w:eastAsia="zh-CN"/>
        </w:rPr>
        <w:t>ระฆัง</w:t>
      </w:r>
      <w:r w:rsidR="005A6E0A" w:rsidRPr="004C6B7E">
        <w:t xml:space="preserve"> (кхо-ракханг </w:t>
      </w:r>
      <w:r w:rsidR="004F0166" w:rsidRPr="004C6B7E">
        <w:t>“</w:t>
      </w:r>
      <w:r w:rsidR="005A6E0A" w:rsidRPr="004C6B7E">
        <w:t>колокол</w:t>
      </w:r>
      <w:r w:rsidR="004F0166" w:rsidRPr="004C6B7E">
        <w:t>”</w:t>
      </w:r>
      <w:r w:rsidR="005A6E0A" w:rsidRPr="004C6B7E">
        <w:t>)</w:t>
      </w:r>
      <w:r w:rsidRPr="004C6B7E">
        <w:rPr>
          <w:cs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ง</w:t>
      </w:r>
      <w:r w:rsidR="005A6E0A" w:rsidRPr="004C6B7E">
        <w:t>-</w:t>
      </w:r>
      <w:r w:rsidR="00424680">
        <w:rPr>
          <w:rFonts w:asciiTheme="minorHAnsi" w:hAnsiTheme="minorHAnsi" w:cs="Angsana New" w:hint="cs"/>
          <w:sz w:val="32"/>
          <w:szCs w:val="32"/>
          <w:cs/>
          <w:lang w:eastAsia="zh-CN"/>
        </w:rPr>
        <w:t>ง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ู</w:t>
      </w:r>
      <w:r w:rsidR="005A6E0A" w:rsidRPr="004C6B7E">
        <w:t xml:space="preserve"> (нго-нгу </w:t>
      </w:r>
      <w:r w:rsidR="004F0166" w:rsidRPr="004C6B7E">
        <w:t>“</w:t>
      </w:r>
      <w:r w:rsidR="005A6E0A" w:rsidRPr="004C6B7E">
        <w:t>змея</w:t>
      </w:r>
      <w:r w:rsidR="004F0166" w:rsidRPr="004C6B7E">
        <w:t>”</w:t>
      </w:r>
      <w:r w:rsidR="005A6E0A" w:rsidRPr="004C6B7E">
        <w:t>),</w:t>
      </w:r>
      <w:r w:rsidRPr="004C6B7E">
        <w:rPr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ช</w:t>
      </w:r>
      <w:r w:rsidR="005A6E0A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ช้าง</w:t>
      </w:r>
      <w:r w:rsidR="005A6E0A" w:rsidRPr="004C6B7E">
        <w:t xml:space="preserve"> (чо-чанг </w:t>
      </w:r>
      <w:r w:rsidR="004F0166" w:rsidRPr="004C6B7E">
        <w:t>“</w:t>
      </w:r>
      <w:r w:rsidR="005A6E0A" w:rsidRPr="004C6B7E">
        <w:t>слон</w:t>
      </w:r>
      <w:r w:rsidR="004F0166" w:rsidRPr="004C6B7E">
        <w:t>”</w:t>
      </w:r>
      <w:r w:rsidR="005A6E0A" w:rsidRPr="004C6B7E">
        <w:t>),</w:t>
      </w:r>
      <w:r w:rsidRPr="00C02F91">
        <w:rPr>
          <w:b/>
          <w:bCs/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ซ</w:t>
      </w:r>
      <w:r w:rsidR="005A6E0A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โซ่</w:t>
      </w:r>
      <w:r w:rsidR="005A6E0A" w:rsidRPr="004C6B7E">
        <w:t xml:space="preserve"> (со-со </w:t>
      </w:r>
      <w:r w:rsidR="004F0166" w:rsidRPr="004C6B7E">
        <w:t>“</w:t>
      </w:r>
      <w:r w:rsidR="005A6E0A" w:rsidRPr="004C6B7E">
        <w:t>цепь</w:t>
      </w:r>
      <w:r w:rsidR="004F0166" w:rsidRPr="004C6B7E">
        <w:t>”</w:t>
      </w:r>
      <w:r w:rsidR="005A6E0A" w:rsidRPr="004C6B7E">
        <w:t>),</w:t>
      </w:r>
      <w:r w:rsidRPr="005A6E0A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ฌ</w:t>
      </w:r>
      <w:r w:rsidR="005A6E0A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เฌอ</w:t>
      </w:r>
      <w:r w:rsidR="005A6E0A" w:rsidRPr="004C6B7E">
        <w:t xml:space="preserve"> (</w:t>
      </w:r>
      <w:r w:rsidR="00424680" w:rsidRPr="004C6B7E">
        <w:t>чо-ч</w:t>
      </w:r>
      <w:r w:rsidR="004C6B7E" w:rsidRPr="003D2665">
        <w:rPr>
          <w:sz w:val="20"/>
          <w:szCs w:val="16"/>
        </w:rPr>
        <w:t>Ə</w:t>
      </w:r>
      <w:r w:rsidR="00424680" w:rsidRPr="003D2665">
        <w:rPr>
          <w:sz w:val="18"/>
          <w:szCs w:val="14"/>
        </w:rPr>
        <w:t xml:space="preserve"> </w:t>
      </w:r>
      <w:r w:rsidR="004F0166" w:rsidRPr="004C6B7E">
        <w:t>“</w:t>
      </w:r>
      <w:r w:rsidR="003D2665">
        <w:t>дерево</w:t>
      </w:r>
      <w:r w:rsidR="004F0166" w:rsidRPr="004C6B7E">
        <w:t>”</w:t>
      </w:r>
      <w:r w:rsidR="00424680" w:rsidRPr="004C6B7E">
        <w:t>),</w:t>
      </w:r>
      <w:r w:rsidRPr="004C6B7E">
        <w:rPr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ฒ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ผู้เฒ่า</w:t>
      </w:r>
      <w:r w:rsidR="00424680" w:rsidRPr="004C6B7E">
        <w:t xml:space="preserve"> (тхо-пхутхау </w:t>
      </w:r>
      <w:r w:rsidR="004F0166" w:rsidRPr="004C6B7E">
        <w:t>“</w:t>
      </w:r>
      <w:r w:rsidR="00424680" w:rsidRPr="004C6B7E">
        <w:t>стар</w:t>
      </w:r>
      <w:r w:rsidR="003D2665">
        <w:t>ец</w:t>
      </w:r>
      <w:r w:rsidR="004F0166" w:rsidRPr="004C6B7E">
        <w:t>”</w:t>
      </w:r>
      <w:r w:rsidR="00424680" w:rsidRPr="004C6B7E">
        <w:t>),</w:t>
      </w:r>
      <w:r w:rsidRPr="004C6B7E">
        <w:rPr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ญ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หญิง</w:t>
      </w:r>
      <w:r w:rsidR="00424680" w:rsidRPr="004C6B7E">
        <w:t xml:space="preserve"> (йо-йинг </w:t>
      </w:r>
      <w:r w:rsidR="004F0166" w:rsidRPr="004C6B7E">
        <w:lastRenderedPageBreak/>
        <w:t>“</w:t>
      </w:r>
      <w:r w:rsidR="00424680" w:rsidRPr="004C6B7E">
        <w:t>женщина</w:t>
      </w:r>
      <w:r w:rsidR="004F0166" w:rsidRPr="004C6B7E">
        <w:t>”</w:t>
      </w:r>
      <w:r w:rsidR="00424680" w:rsidRPr="004C6B7E">
        <w:t>),</w:t>
      </w:r>
      <w:r w:rsidRPr="005A6E0A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C02F91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ฑ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มณโฑ</w:t>
      </w:r>
      <w:r w:rsidR="00424680" w:rsidRPr="004C6B7E">
        <w:t xml:space="preserve"> (тхо-монтхо </w:t>
      </w:r>
      <w:r w:rsidR="004F0166" w:rsidRPr="004C6B7E">
        <w:t>“</w:t>
      </w:r>
      <w:r w:rsidR="00424680" w:rsidRPr="004C6B7E">
        <w:t>Монто</w:t>
      </w:r>
      <w:r w:rsidR="004F0166" w:rsidRPr="004C6B7E">
        <w:t>”</w:t>
      </w:r>
      <w:r w:rsidR="00C02F91">
        <w:t xml:space="preserve"> (мифическая женщина)</w:t>
      </w:r>
      <w:r w:rsidR="00424680" w:rsidRPr="004C6B7E">
        <w:t xml:space="preserve">),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ณ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เณร</w:t>
      </w:r>
      <w:r w:rsidR="00424680" w:rsidRPr="004C6B7E">
        <w:t xml:space="preserve"> (но-нен </w:t>
      </w:r>
      <w:r w:rsidR="004F0166" w:rsidRPr="004C6B7E">
        <w:t>“</w:t>
      </w:r>
      <w:r w:rsidR="00424680" w:rsidRPr="004C6B7E">
        <w:t>послушник</w:t>
      </w:r>
      <w:r w:rsidR="004F0166" w:rsidRPr="004C6B7E">
        <w:t>”</w:t>
      </w:r>
      <w:r w:rsidR="00424680" w:rsidRPr="004C6B7E">
        <w:t>),</w:t>
      </w:r>
      <w:r w:rsidR="00496905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ท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ทหาร</w:t>
      </w:r>
      <w:r w:rsidR="004C6B7E">
        <w:t xml:space="preserve"> </w:t>
      </w:r>
      <w:r w:rsidR="00424680" w:rsidRPr="004C6B7E">
        <w:t xml:space="preserve">(тхо-тхахан </w:t>
      </w:r>
      <w:r w:rsidR="004F0166" w:rsidRPr="004C6B7E">
        <w:t>“</w:t>
      </w:r>
      <w:r w:rsidR="003D2665">
        <w:t>военный</w:t>
      </w:r>
      <w:r w:rsidR="004F0166" w:rsidRPr="004C6B7E">
        <w:t>”</w:t>
      </w:r>
      <w:r w:rsidR="00424680" w:rsidRPr="004C6B7E">
        <w:t>),</w:t>
      </w:r>
      <w:r w:rsidR="004C6B7E" w:rsidRPr="004C6B7E"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ธ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ธง</w:t>
      </w:r>
      <w:r w:rsidR="004C6B7E">
        <w:t xml:space="preserve"> </w:t>
      </w:r>
      <w:r w:rsidR="00424680" w:rsidRPr="004C6B7E">
        <w:t xml:space="preserve">(тхо-тхонг </w:t>
      </w:r>
      <w:r w:rsidR="004F0166" w:rsidRPr="004C6B7E">
        <w:t>“</w:t>
      </w:r>
      <w:r w:rsidR="00424680" w:rsidRPr="004C6B7E">
        <w:t>флаг</w:t>
      </w:r>
      <w:r w:rsidR="004F0166" w:rsidRPr="004C6B7E">
        <w:t>”</w:t>
      </w:r>
      <w:r w:rsidR="00424680" w:rsidRPr="004C6B7E">
        <w:t>),</w:t>
      </w:r>
      <w:r w:rsidRPr="004C6B7E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น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หนู</w:t>
      </w:r>
      <w:r w:rsidR="00424680" w:rsidRPr="004C6B7E">
        <w:t xml:space="preserve"> (но-ну </w:t>
      </w:r>
      <w:r w:rsidR="004F0166" w:rsidRPr="004C6B7E">
        <w:t>“</w:t>
      </w:r>
      <w:r w:rsidR="00424680" w:rsidRPr="004C6B7E">
        <w:t>мы</w:t>
      </w:r>
      <w:r w:rsidR="004C6B7E" w:rsidRPr="004C6B7E">
        <w:t>ш</w:t>
      </w:r>
      <w:r w:rsidR="00424680" w:rsidRPr="004C6B7E">
        <w:t>ь</w:t>
      </w:r>
      <w:r w:rsidR="004F0166" w:rsidRPr="004C6B7E">
        <w:t>”</w:t>
      </w:r>
      <w:r w:rsidR="00424680" w:rsidRPr="004C6B7E">
        <w:t>),</w:t>
      </w:r>
      <w:r w:rsidRPr="004C6B7E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พ</w:t>
      </w:r>
      <w:r w:rsidR="00424680" w:rsidRPr="004C6B7E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พาน</w:t>
      </w:r>
      <w:r w:rsidR="00424680" w:rsidRPr="004C6B7E">
        <w:t xml:space="preserve"> (пхо-пхан </w:t>
      </w:r>
      <w:r w:rsidR="004F0166" w:rsidRPr="004C6B7E">
        <w:t>“</w:t>
      </w:r>
      <w:r w:rsidR="00424680" w:rsidRPr="004C6B7E">
        <w:t>поднос</w:t>
      </w:r>
      <w:r w:rsidR="004F0166" w:rsidRPr="004C6B7E">
        <w:t>”</w:t>
      </w:r>
      <w:r w:rsidR="00424680" w:rsidRPr="004C6B7E">
        <w:t>),</w:t>
      </w:r>
      <w:r w:rsidRPr="004C6B7E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ฟ</w:t>
      </w:r>
      <w:r w:rsidR="00424680" w:rsidRPr="004F0166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ฟัน</w:t>
      </w:r>
      <w:r w:rsidR="00424680" w:rsidRPr="004C6B7E">
        <w:t xml:space="preserve"> </w:t>
      </w:r>
      <w:r w:rsidR="00424680" w:rsidRPr="004F0166">
        <w:t xml:space="preserve">(фо-фан </w:t>
      </w:r>
      <w:r w:rsidR="004F0166" w:rsidRPr="004F0166">
        <w:t>“</w:t>
      </w:r>
      <w:r w:rsidR="00424680" w:rsidRPr="004F0166">
        <w:t>зуб</w:t>
      </w:r>
      <w:r w:rsidR="004F0166" w:rsidRPr="004F0166">
        <w:t>”</w:t>
      </w:r>
      <w:r w:rsidR="00424680" w:rsidRPr="004F0166">
        <w:t>),</w:t>
      </w:r>
      <w:r w:rsidRPr="004C6B7E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ภ</w:t>
      </w:r>
      <w:r w:rsidR="00424680" w:rsidRPr="004F0166">
        <w:t>-</w:t>
      </w:r>
      <w:r w:rsidR="00674D39">
        <w:rPr>
          <w:rFonts w:asciiTheme="minorHAnsi" w:hAnsiTheme="minorHAnsi" w:cs="Angsana New" w:hint="cs"/>
          <w:sz w:val="32"/>
          <w:szCs w:val="32"/>
          <w:cs/>
          <w:lang w:eastAsia="zh-CN"/>
        </w:rPr>
        <w:t>สำ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เภา</w:t>
      </w:r>
      <w:r w:rsidR="00424680" w:rsidRPr="004C6B7E">
        <w:t xml:space="preserve"> </w:t>
      </w:r>
      <w:r w:rsidR="00424680" w:rsidRPr="004F0166">
        <w:t xml:space="preserve">(пхо-сампхау </w:t>
      </w:r>
      <w:r w:rsidR="004F0166" w:rsidRPr="004F0166">
        <w:t>“</w:t>
      </w:r>
      <w:r w:rsidR="00424680" w:rsidRPr="004F0166">
        <w:t>джонка</w:t>
      </w:r>
      <w:r w:rsidR="004F0166" w:rsidRPr="004F0166">
        <w:t>”</w:t>
      </w:r>
      <w:r w:rsidR="00424680" w:rsidRPr="004F0166">
        <w:t>),</w:t>
      </w:r>
      <w:r w:rsidRPr="005A6E0A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ม</w:t>
      </w:r>
      <w:r w:rsidR="004F0166" w:rsidRPr="004F0166">
        <w:t>-</w:t>
      </w:r>
      <w:r w:rsidR="004F0166">
        <w:rPr>
          <w:rFonts w:ascii="Angsana New" w:hAnsi="Angsana New" w:cs="Angsana New" w:hint="cs"/>
          <w:sz w:val="32"/>
          <w:szCs w:val="32"/>
          <w:cs/>
          <w:lang w:eastAsia="zh-CN"/>
        </w:rPr>
        <w:t>ม้า</w:t>
      </w:r>
      <w:r w:rsidR="00424680" w:rsidRPr="004C6B7E">
        <w:t xml:space="preserve"> </w:t>
      </w:r>
      <w:r w:rsidR="00424680" w:rsidRPr="004F0166">
        <w:t xml:space="preserve">(мо-ма </w:t>
      </w:r>
      <w:r w:rsidR="004F0166" w:rsidRPr="004F0166">
        <w:t>“</w:t>
      </w:r>
      <w:r w:rsidR="00424680" w:rsidRPr="004F0166">
        <w:t>лошадь</w:t>
      </w:r>
      <w:r w:rsidR="004F0166" w:rsidRPr="004F0166">
        <w:t>”</w:t>
      </w:r>
      <w:r w:rsidR="00424680" w:rsidRPr="004F0166">
        <w:t>),</w:t>
      </w:r>
      <w:r w:rsidRPr="004F0166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ย</w:t>
      </w:r>
      <w:r w:rsidR="00424680" w:rsidRPr="004F0166">
        <w:t>-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ยักษ์</w:t>
      </w:r>
      <w:r w:rsidRPr="004C6B7E">
        <w:rPr>
          <w:cs/>
          <w:lang w:eastAsia="zh-CN"/>
        </w:rPr>
        <w:t xml:space="preserve"> </w:t>
      </w:r>
      <w:r w:rsidR="00424680" w:rsidRPr="004F0166">
        <w:t xml:space="preserve">(йо-йак </w:t>
      </w:r>
      <w:r w:rsidR="004F0166" w:rsidRPr="004F0166">
        <w:t>“</w:t>
      </w:r>
      <w:r w:rsidR="00424680" w:rsidRPr="004F0166">
        <w:t>якшас</w:t>
      </w:r>
      <w:r w:rsidR="004F0166" w:rsidRPr="004F0166">
        <w:t>”</w:t>
      </w:r>
      <w:r w:rsidR="003D2665">
        <w:t xml:space="preserve"> (людоед)</w:t>
      </w:r>
      <w:r w:rsidR="00424680" w:rsidRPr="004F0166">
        <w:t>),</w:t>
      </w:r>
      <w:r w:rsidR="004C6B7E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ร</w:t>
      </w:r>
      <w:r w:rsidR="00424680" w:rsidRPr="004F0166">
        <w:t>-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เรือ</w:t>
      </w:r>
      <w:r w:rsidR="00424680" w:rsidRPr="004C6B7E">
        <w:t xml:space="preserve"> </w:t>
      </w:r>
      <w:r w:rsidR="00424680" w:rsidRPr="004F0166">
        <w:t xml:space="preserve">(ро-рыа </w:t>
      </w:r>
      <w:r w:rsidR="004F0166" w:rsidRPr="004F0166">
        <w:t>“</w:t>
      </w:r>
      <w:r w:rsidR="003D2665">
        <w:t>лодка</w:t>
      </w:r>
      <w:r w:rsidR="004F0166" w:rsidRPr="004F0166">
        <w:t>”</w:t>
      </w:r>
      <w:r w:rsidR="00424680" w:rsidRPr="004F0166">
        <w:t>),</w:t>
      </w:r>
      <w:r w:rsidRPr="005A6E0A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ล</w:t>
      </w:r>
      <w:r w:rsidR="00424680" w:rsidRPr="004F0166">
        <w:t>-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ลิง</w:t>
      </w:r>
      <w:r w:rsidR="00424680" w:rsidRPr="004C6B7E">
        <w:t xml:space="preserve"> </w:t>
      </w:r>
      <w:r w:rsidR="00424680" w:rsidRPr="004F0166">
        <w:t xml:space="preserve">(ло-линг </w:t>
      </w:r>
      <w:r w:rsidR="004F0166" w:rsidRPr="004F0166">
        <w:t>“</w:t>
      </w:r>
      <w:r w:rsidR="00424680" w:rsidRPr="004F0166">
        <w:t>обезьяна</w:t>
      </w:r>
      <w:r w:rsidR="004F0166" w:rsidRPr="004F0166">
        <w:t>”</w:t>
      </w:r>
      <w:r w:rsidR="00424680" w:rsidRPr="004F0166">
        <w:t>),</w:t>
      </w:r>
      <w:r w:rsidRPr="004C6B7E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ว</w:t>
      </w:r>
      <w:r w:rsidR="00424680" w:rsidRPr="004F0166">
        <w:t>-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แหวน</w:t>
      </w:r>
      <w:r w:rsidR="00424680"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="00424680" w:rsidRPr="004F0166">
        <w:t xml:space="preserve">(во-вэн </w:t>
      </w:r>
      <w:r w:rsidR="004F0166" w:rsidRPr="004F0166">
        <w:t>“</w:t>
      </w:r>
      <w:r w:rsidR="003D2665">
        <w:t>кольцо</w:t>
      </w:r>
      <w:r w:rsidR="004F0166" w:rsidRPr="004F0166">
        <w:t>”</w:t>
      </w:r>
      <w:r w:rsidR="00424680" w:rsidRPr="004F0166">
        <w:t>),</w:t>
      </w:r>
      <w:r w:rsidRPr="004C6B7E">
        <w:rPr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ฬ</w:t>
      </w:r>
      <w:r w:rsidR="00424680" w:rsidRPr="004F0166">
        <w:t>-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จุฬา</w:t>
      </w:r>
      <w:r w:rsidR="00424680" w:rsidRPr="004C6B7E">
        <w:t xml:space="preserve"> </w:t>
      </w:r>
      <w:r w:rsidR="00424680" w:rsidRPr="004F0166">
        <w:t xml:space="preserve">(ло-тьола </w:t>
      </w:r>
      <w:r w:rsidR="004F0166" w:rsidRPr="004F0166">
        <w:t>“</w:t>
      </w:r>
      <w:r w:rsidR="00424680" w:rsidRPr="004F0166">
        <w:t>воздушный змей</w:t>
      </w:r>
      <w:r w:rsidR="004F0166" w:rsidRPr="004F0166">
        <w:t>”</w:t>
      </w:r>
      <w:r w:rsidR="00424680" w:rsidRPr="004F0166">
        <w:t>),</w:t>
      </w:r>
      <w:r w:rsidRPr="005A6E0A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ฮ</w:t>
      </w:r>
      <w:r w:rsidR="00424680" w:rsidRPr="004F0166">
        <w:t>-</w:t>
      </w:r>
      <w:r w:rsidR="004F0166">
        <w:rPr>
          <w:rFonts w:asciiTheme="minorHAnsi" w:hAnsiTheme="minorHAnsi" w:cs="Angsana New" w:hint="cs"/>
          <w:sz w:val="32"/>
          <w:szCs w:val="32"/>
          <w:cs/>
          <w:lang w:eastAsia="zh-CN"/>
        </w:rPr>
        <w:t>นกฮูก</w:t>
      </w:r>
      <w:r w:rsidR="00424680" w:rsidRPr="004C6B7E">
        <w:t xml:space="preserve"> </w:t>
      </w:r>
      <w:r w:rsidR="00424680" w:rsidRPr="004F0166">
        <w:t xml:space="preserve">(хо-нокхук </w:t>
      </w:r>
      <w:r w:rsidR="004F0166" w:rsidRPr="004F0166">
        <w:t>“</w:t>
      </w:r>
      <w:r w:rsidR="00424680" w:rsidRPr="004F0166">
        <w:t>сова</w:t>
      </w:r>
      <w:r w:rsidR="004F0166" w:rsidRPr="004F0166">
        <w:t>”</w:t>
      </w:r>
      <w:r w:rsidR="00424680" w:rsidRPr="004F0166">
        <w:t>).</w:t>
      </w:r>
    </w:p>
    <w:p w:rsidR="000A75F1" w:rsidRDefault="000A75F1" w:rsidP="00B907D0">
      <w:pPr>
        <w:pStyle w:val="Paragraphedeliste"/>
        <w:numPr>
          <w:ilvl w:val="0"/>
          <w:numId w:val="17"/>
        </w:numPr>
        <w:jc w:val="both"/>
        <w:rPr>
          <w:lang w:eastAsia="zh-CN"/>
        </w:rPr>
      </w:pPr>
      <w:r>
        <w:rPr>
          <w:lang w:eastAsia="zh-CN"/>
        </w:rPr>
        <w:t>Согласные высокого класса (11):</w:t>
      </w:r>
      <w:r>
        <w:rPr>
          <w:rFonts w:cs="Cordia New" w:hint="cs"/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ข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val="en-US" w:eastAsia="zh-CN"/>
        </w:rPr>
        <w:t>ไข่</w:t>
      </w:r>
      <w:r w:rsidR="00EA4FB7" w:rsidRPr="00C02F91">
        <w:rPr>
          <w:rFonts w:hint="cs"/>
          <w:cs/>
        </w:rPr>
        <w:t xml:space="preserve"> </w:t>
      </w:r>
      <w:r w:rsidR="00EA4FB7" w:rsidRPr="00C02F91">
        <w:t xml:space="preserve">(кхо-кхай </w:t>
      </w:r>
      <w:r w:rsidR="00C02F91" w:rsidRPr="00C02F91">
        <w:t>“</w:t>
      </w:r>
      <w:r w:rsidR="00EA4FB7" w:rsidRPr="00C02F91">
        <w:t>яйцо</w:t>
      </w:r>
      <w:r w:rsidR="00C02F91" w:rsidRPr="00C02F91">
        <w:t>”</w:t>
      </w:r>
      <w:r w:rsidR="00EA4FB7" w:rsidRPr="00C02F91">
        <w:t>),</w:t>
      </w:r>
      <w:r w:rsidRPr="006875B5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ฃ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ฃวด</w:t>
      </w:r>
      <w:r w:rsidR="00EA4FB7" w:rsidRPr="00C02F91">
        <w:t xml:space="preserve"> (кхо-кхуат</w:t>
      </w:r>
      <w:r w:rsidR="00C02F91" w:rsidRPr="00C02F91">
        <w:t xml:space="preserve"> “</w:t>
      </w:r>
      <w:r w:rsidR="00C02F91">
        <w:rPr>
          <w:rFonts w:cs="Cordia New"/>
        </w:rPr>
        <w:t>бутылка</w:t>
      </w:r>
      <w:r w:rsidR="00C02F91" w:rsidRPr="00C02F91">
        <w:t>”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40"/>
          <w:szCs w:val="32"/>
          <w:cs/>
        </w:rPr>
        <w:t>ฉ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ฉิ่ง</w:t>
      </w:r>
      <w:r w:rsidR="00EA4FB7" w:rsidRPr="00C02F91">
        <w:t xml:space="preserve"> (чо-чинг </w:t>
      </w:r>
      <w:r w:rsidR="00C02F91" w:rsidRPr="00C02F91">
        <w:rPr>
          <w:rFonts w:cs="Cordia New"/>
        </w:rPr>
        <w:t>“</w:t>
      </w:r>
      <w:r w:rsidR="00EA4FB7" w:rsidRPr="00C02F91">
        <w:t>чинг</w:t>
      </w:r>
      <w:r w:rsidR="00C02F91" w:rsidRPr="00C02F91">
        <w:rPr>
          <w:rFonts w:cs="Cordia New"/>
        </w:rPr>
        <w:t>” (</w:t>
      </w:r>
      <w:r w:rsidR="00C02F91">
        <w:rPr>
          <w:rFonts w:cs="Cordia New"/>
        </w:rPr>
        <w:t>чумбалы)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ฐ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ฐาน</w:t>
      </w:r>
      <w:r w:rsidR="00EA4FB7" w:rsidRPr="00C02F91">
        <w:t xml:space="preserve"> (тхо-тхан </w:t>
      </w:r>
      <w:r w:rsidR="00C02F91" w:rsidRPr="00C02F91">
        <w:t>“</w:t>
      </w:r>
      <w:r w:rsidR="00EA4FB7" w:rsidRPr="00C02F91">
        <w:t>помост</w:t>
      </w:r>
      <w:r w:rsidR="00C02F91" w:rsidRPr="00C02F91">
        <w:t>”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ถ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ถุง</w:t>
      </w:r>
      <w:r w:rsidR="00EA4FB7" w:rsidRPr="00C02F91">
        <w:t xml:space="preserve"> (тхо-тхунг </w:t>
      </w:r>
      <w:r w:rsidR="00C02F91" w:rsidRPr="00C02F91">
        <w:t>“</w:t>
      </w:r>
      <w:r w:rsidR="003D2665" w:rsidRPr="00C02F91">
        <w:t>мешочек</w:t>
      </w:r>
      <w:r w:rsidR="00C02F91" w:rsidRPr="00C02F91">
        <w:t>”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ผ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ผึ้ง</w:t>
      </w:r>
      <w:r w:rsidR="00EA4FB7" w:rsidRPr="00C02F91">
        <w:t xml:space="preserve"> (пхо-пхынг </w:t>
      </w:r>
      <w:r w:rsidR="00C02F91" w:rsidRPr="00C02F91">
        <w:t>“</w:t>
      </w:r>
      <w:r w:rsidR="00EA4FB7" w:rsidRPr="00C02F91">
        <w:t>пчела</w:t>
      </w:r>
      <w:r w:rsidR="00C02F91" w:rsidRPr="00C02F91">
        <w:t>”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ฝ</w:t>
      </w:r>
      <w:r w:rsidR="00EA4FB7" w:rsidRPr="00C02F91">
        <w:t>-</w:t>
      </w:r>
      <w:r w:rsidR="00860889" w:rsidRPr="00860889">
        <w:rPr>
          <w:rFonts w:asciiTheme="majorBidi" w:hAnsiTheme="majorBidi" w:cs="Angsana New" w:hint="cs"/>
          <w:szCs w:val="36"/>
          <w:cs/>
          <w:lang w:eastAsia="zh-CN"/>
        </w:rPr>
        <w:t>ฝา</w:t>
      </w:r>
      <w:r w:rsidR="00EA4FB7" w:rsidRPr="00C02F91">
        <w:t xml:space="preserve"> (фо-фа </w:t>
      </w:r>
      <w:r w:rsidR="00C02F91" w:rsidRPr="00C02F91">
        <w:t>“</w:t>
      </w:r>
      <w:r w:rsidR="003D2665" w:rsidRPr="00C02F91">
        <w:t>крышка</w:t>
      </w:r>
      <w:r w:rsidR="00C02F91" w:rsidRPr="00C02F91">
        <w:t>”</w:t>
      </w:r>
      <w:r w:rsidR="00EA4FB7" w:rsidRPr="00C02F91">
        <w:t>),</w:t>
      </w:r>
      <w:r w:rsidR="00860889" w:rsidRPr="00C02F91">
        <w:rPr>
          <w:rFonts w:hint="cs"/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ศ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ศาลา</w:t>
      </w:r>
      <w:r w:rsidR="00EA4FB7" w:rsidRPr="00C02F91">
        <w:t xml:space="preserve"> (со-сала </w:t>
      </w:r>
      <w:r w:rsidR="00C02F91" w:rsidRPr="00C02F91">
        <w:t>“</w:t>
      </w:r>
      <w:r w:rsidR="00C02F91">
        <w:t>помещение</w:t>
      </w:r>
      <w:r w:rsidR="00C02F91" w:rsidRPr="00C02F91">
        <w:t>”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ษ</w:t>
      </w:r>
      <w:r w:rsidR="00EA4FB7" w:rsidRPr="00C02F91">
        <w:t>-</w:t>
      </w:r>
      <w:r w:rsidR="00860889">
        <w:rPr>
          <w:rFonts w:ascii="Angsana New" w:hAnsi="Angsana New" w:cs="Angsana New" w:hint="cs"/>
          <w:sz w:val="32"/>
          <w:szCs w:val="32"/>
          <w:cs/>
          <w:lang w:eastAsia="zh-CN"/>
        </w:rPr>
        <w:t>ฤๅษ</w:t>
      </w:r>
      <w:r w:rsidR="00C02F91">
        <w:rPr>
          <w:rFonts w:ascii="Angsana New" w:hAnsi="Angsana New" w:cs="Angsana New" w:hint="cs"/>
          <w:sz w:val="32"/>
          <w:szCs w:val="32"/>
          <w:cs/>
          <w:lang w:eastAsia="zh-CN"/>
        </w:rPr>
        <w:t>ี</w:t>
      </w:r>
      <w:r w:rsidR="00EA4FB7" w:rsidRPr="00C02F91">
        <w:t xml:space="preserve"> (со-рыси </w:t>
      </w:r>
      <w:r w:rsidR="00C02F91" w:rsidRPr="00C02F91">
        <w:t>“</w:t>
      </w:r>
      <w:r w:rsidR="00EA4FB7" w:rsidRPr="00C02F91">
        <w:t>отшельник</w:t>
      </w:r>
      <w:r w:rsidR="00C02F91" w:rsidRPr="00C02F91">
        <w:t>”</w:t>
      </w:r>
      <w:r w:rsidR="00EA4FB7" w:rsidRPr="00C02F91">
        <w:t>),</w:t>
      </w:r>
      <w:r w:rsidRPr="00C02F91">
        <w:rPr>
          <w:cs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ส</w:t>
      </w:r>
      <w:r w:rsidR="00EA4FB7" w:rsidRPr="00C02F91">
        <w:t>-</w:t>
      </w:r>
      <w:r w:rsidR="00EA4FB7" w:rsidRPr="00C02F91">
        <w:rPr>
          <w:rFonts w:ascii="Angsana New" w:hAnsi="Angsana New" w:cs="Angsana New" w:hint="cs"/>
          <w:sz w:val="40"/>
          <w:szCs w:val="32"/>
          <w:cs/>
        </w:rPr>
        <w:t>เสือ</w:t>
      </w:r>
      <w:r w:rsidR="00EA4FB7" w:rsidRPr="00C02F91">
        <w:t xml:space="preserve"> (со-сыа </w:t>
      </w:r>
      <w:r w:rsidR="00C02F91" w:rsidRPr="00C02F91">
        <w:t>“</w:t>
      </w:r>
      <w:r w:rsidR="00EA4FB7" w:rsidRPr="00C02F91">
        <w:t>тигр</w:t>
      </w:r>
      <w:r w:rsidR="00C02F91" w:rsidRPr="00C02F91">
        <w:t>”</w:t>
      </w:r>
      <w:r w:rsidR="00EA4FB7" w:rsidRPr="00C02F91">
        <w:t>),</w:t>
      </w:r>
      <w:r w:rsidRPr="006875B5"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 </w:t>
      </w:r>
      <w:r w:rsidRPr="00496905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ห</w:t>
      </w:r>
      <w:r w:rsidR="00EA4FB7" w:rsidRPr="00C02F91">
        <w:t>-</w:t>
      </w:r>
      <w:r w:rsidR="00EA4FB7">
        <w:rPr>
          <w:rFonts w:ascii="Angsana New" w:hAnsi="Angsana New" w:cs="Angsana New" w:hint="cs"/>
          <w:sz w:val="32"/>
          <w:szCs w:val="32"/>
          <w:cs/>
          <w:lang w:eastAsia="zh-CN"/>
        </w:rPr>
        <w:t>หีบ</w:t>
      </w:r>
      <w:r w:rsidR="00EA4FB7" w:rsidRPr="00C02F91">
        <w:t xml:space="preserve"> (хо-хип </w:t>
      </w:r>
      <w:r w:rsidR="00C02F91" w:rsidRPr="00C02F91">
        <w:t>“</w:t>
      </w:r>
      <w:r w:rsidR="00EA4FB7" w:rsidRPr="00C02F91">
        <w:t>ящик</w:t>
      </w:r>
      <w:r w:rsidR="00C02F91" w:rsidRPr="00C02F91">
        <w:t>”</w:t>
      </w:r>
      <w:r w:rsidR="00EA4FB7" w:rsidRPr="00C02F91">
        <w:t>).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 xml:space="preserve">При стечении букв, где вторыми согласными являются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ม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น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ง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ย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ร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ล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ว</w:t>
      </w:r>
      <w:r>
        <w:rPr>
          <w:lang w:eastAsia="zh-CN"/>
        </w:rPr>
        <w:t>, в обозначении тона участвует только начальная буква</w:t>
      </w:r>
      <w:r w:rsidR="00A261FC">
        <w:rPr>
          <w:rStyle w:val="Appelnotedebasdep"/>
          <w:lang w:eastAsia="zh-CN"/>
        </w:rPr>
        <w:footnoteReference w:id="12"/>
      </w:r>
      <w:r>
        <w:rPr>
          <w:lang w:eastAsia="zh-CN"/>
        </w:rPr>
        <w:t>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 xml:space="preserve">Если перед буквами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ม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น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ง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ย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ร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ล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ว</w:t>
      </w:r>
      <w:r>
        <w:rPr>
          <w:lang w:eastAsia="zh-CN"/>
        </w:rPr>
        <w:t xml:space="preserve"> стоит согласный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ห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, </w:t>
      </w:r>
      <w:r>
        <w:rPr>
          <w:rFonts w:asciiTheme="majorBidi" w:hAnsiTheme="majorBidi" w:cstheme="majorBidi"/>
          <w:szCs w:val="28"/>
          <w:lang w:eastAsia="zh-CN"/>
        </w:rPr>
        <w:t xml:space="preserve">он </w:t>
      </w:r>
      <w:r>
        <w:rPr>
          <w:lang w:eastAsia="zh-CN"/>
        </w:rPr>
        <w:t>не читается и переводит последующие буквы в высокий класс, меняя тон</w:t>
      </w:r>
      <w:r w:rsidR="00BF0C2E">
        <w:rPr>
          <w:rStyle w:val="Appelnotedebasdep"/>
          <w:lang w:eastAsia="zh-CN"/>
        </w:rPr>
        <w:footnoteReference w:id="13"/>
      </w:r>
      <w:r>
        <w:rPr>
          <w:lang w:eastAsia="zh-CN"/>
        </w:rPr>
        <w:t xml:space="preserve">. </w:t>
      </w:r>
    </w:p>
    <w:p w:rsidR="00E803DB" w:rsidRDefault="000A75F1" w:rsidP="00E803DB">
      <w:pPr>
        <w:jc w:val="both"/>
        <w:rPr>
          <w:rFonts w:asciiTheme="minorHAnsi" w:hAnsiTheme="minorHAnsi" w:cs="Angsana New"/>
          <w:sz w:val="32"/>
          <w:szCs w:val="32"/>
          <w:lang w:eastAsia="zh-CN"/>
        </w:rPr>
      </w:pPr>
      <w:r>
        <w:rPr>
          <w:lang w:eastAsia="zh-CN"/>
        </w:rPr>
        <w:lastRenderedPageBreak/>
        <w:t xml:space="preserve">Согласный среднего класса </w:t>
      </w:r>
      <w:r w:rsidRPr="006C6F36">
        <w:rPr>
          <w:rFonts w:ascii="Angsana New" w:hAnsi="Angsana New" w:cs="Angsana New" w:hint="cs"/>
          <w:sz w:val="32"/>
          <w:szCs w:val="32"/>
          <w:cs/>
          <w:lang w:val="en-US" w:eastAsia="zh-CN"/>
        </w:rPr>
        <w:t>อ</w:t>
      </w:r>
      <w:r>
        <w:rPr>
          <w:lang w:eastAsia="zh-CN"/>
        </w:rPr>
        <w:t xml:space="preserve"> выполняет ту же функцию в четырех слогах, переводя слог в средний класс: </w:t>
      </w:r>
      <w:r w:rsidRPr="006C6F36">
        <w:rPr>
          <w:rFonts w:ascii="Angsana New" w:hAnsi="Angsana New" w:cs="Angsana New"/>
          <w:sz w:val="32"/>
          <w:szCs w:val="32"/>
          <w:cs/>
          <w:lang w:val="en-US" w:eastAsia="zh-CN"/>
        </w:rPr>
        <w:t>อย่าง</w:t>
      </w:r>
      <w:r w:rsidRPr="006C6F36">
        <w:rPr>
          <w:rFonts w:ascii="Angsana New" w:hAnsi="Angsana New" w:cs="Angsana New"/>
          <w:sz w:val="32"/>
          <w:szCs w:val="32"/>
          <w:lang w:eastAsia="zh-CN"/>
        </w:rPr>
        <w:t xml:space="preserve">, </w:t>
      </w:r>
      <w:r w:rsidRPr="006C6F36">
        <w:rPr>
          <w:rFonts w:ascii="Angsana New" w:hAnsi="Angsana New" w:cs="Angsana New"/>
          <w:sz w:val="32"/>
          <w:szCs w:val="32"/>
          <w:cs/>
          <w:lang w:val="en-US" w:eastAsia="zh-CN"/>
        </w:rPr>
        <w:t>อย่า</w:t>
      </w:r>
      <w:r w:rsidRPr="006C6F36">
        <w:rPr>
          <w:rFonts w:ascii="Angsana New" w:hAnsi="Angsana New" w:cs="Angsana New"/>
          <w:sz w:val="32"/>
          <w:szCs w:val="32"/>
          <w:lang w:eastAsia="zh-CN"/>
        </w:rPr>
        <w:t>,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/>
          <w:sz w:val="32"/>
          <w:szCs w:val="32"/>
          <w:cs/>
          <w:lang w:val="en-US" w:eastAsia="zh-CN"/>
        </w:rPr>
        <w:t>อยาก</w:t>
      </w:r>
      <w:r w:rsidRPr="006C6F36">
        <w:rPr>
          <w:rFonts w:ascii="Angsana New" w:hAnsi="Angsana New" w:cs="Angsana New"/>
          <w:sz w:val="32"/>
          <w:szCs w:val="32"/>
          <w:lang w:eastAsia="zh-CN"/>
        </w:rPr>
        <w:t>,</w:t>
      </w:r>
      <w:r>
        <w:rPr>
          <w:rFonts w:asciiTheme="minorHAnsi" w:hAnsiTheme="minorHAnsi" w:cs="Angsana New"/>
          <w:sz w:val="32"/>
          <w:szCs w:val="32"/>
          <w:lang w:eastAsia="zh-CN"/>
        </w:rPr>
        <w:t xml:space="preserve"> </w:t>
      </w:r>
      <w:r w:rsidRPr="006C6F36">
        <w:rPr>
          <w:rFonts w:ascii="Angsana New" w:hAnsi="Angsana New" w:cs="Angsana New"/>
          <w:sz w:val="32"/>
          <w:szCs w:val="32"/>
          <w:cs/>
          <w:lang w:val="en-US" w:eastAsia="zh-CN"/>
        </w:rPr>
        <w:t>อยู่</w:t>
      </w:r>
      <w:r w:rsidR="00A261FC" w:rsidRPr="00A261FC">
        <w:rPr>
          <w:rStyle w:val="Appelnotedebasdep"/>
          <w:rFonts w:asciiTheme="majorBidi" w:hAnsiTheme="majorBidi" w:cstheme="majorBidi"/>
          <w:szCs w:val="28"/>
          <w:lang w:eastAsia="zh-CN"/>
        </w:rPr>
        <w:footnoteReference w:id="14"/>
      </w:r>
      <w:r w:rsidR="00A261FC">
        <w:rPr>
          <w:rFonts w:asciiTheme="minorHAnsi" w:hAnsiTheme="minorHAnsi" w:cs="Angsana New"/>
          <w:sz w:val="32"/>
          <w:szCs w:val="32"/>
          <w:lang w:eastAsia="zh-CN"/>
        </w:rPr>
        <w:t>.</w:t>
      </w:r>
      <w:bookmarkStart w:id="2" w:name="_Toc11357972"/>
    </w:p>
    <w:p w:rsidR="000A75F1" w:rsidRPr="00E803DB" w:rsidRDefault="007D7B0F" w:rsidP="00E803DB">
      <w:pPr>
        <w:jc w:val="both"/>
        <w:rPr>
          <w:rFonts w:asciiTheme="minorHAnsi" w:hAnsiTheme="minorHAnsi" w:cs="Angsana New"/>
          <w:sz w:val="32"/>
          <w:szCs w:val="32"/>
          <w:lang w:eastAsia="zh-CN"/>
        </w:rPr>
      </w:pPr>
      <w:r>
        <w:rPr>
          <w:lang w:eastAsia="zh-CN"/>
        </w:rPr>
        <w:t>Тоновые знаки</w:t>
      </w:r>
      <w:r w:rsidR="000A75F1">
        <w:rPr>
          <w:lang w:eastAsia="zh-CN"/>
        </w:rPr>
        <w:t xml:space="preserve"> в тайском языке</w:t>
      </w:r>
      <w:bookmarkEnd w:id="2"/>
    </w:p>
    <w:p w:rsidR="000A75F1" w:rsidRDefault="000A75F1" w:rsidP="00B907D0">
      <w:pPr>
        <w:jc w:val="both"/>
        <w:rPr>
          <w:rFonts w:cs="Cordia New"/>
          <w:lang w:eastAsia="zh-CN"/>
        </w:rPr>
      </w:pPr>
      <w:r>
        <w:rPr>
          <w:rFonts w:cs="Cordia New"/>
          <w:lang w:eastAsia="zh-CN"/>
        </w:rPr>
        <w:t>В тайском языке используются следующие знаки</w:t>
      </w:r>
      <w:r w:rsidR="00592E91">
        <w:rPr>
          <w:rFonts w:cs="Cordia New"/>
          <w:lang w:eastAsia="zh-CN"/>
        </w:rPr>
        <w:t xml:space="preserve">, также влияющие на воспроизведение слога в нужном </w:t>
      </w:r>
      <w:r>
        <w:rPr>
          <w:rFonts w:cs="Cordia New"/>
          <w:lang w:eastAsia="zh-CN"/>
        </w:rPr>
        <w:t>тон</w:t>
      </w:r>
      <w:r w:rsidR="00592E91">
        <w:rPr>
          <w:rFonts w:cs="Cordia New"/>
          <w:lang w:eastAsia="zh-CN"/>
        </w:rPr>
        <w:t>е</w:t>
      </w:r>
      <w:r>
        <w:rPr>
          <w:rStyle w:val="Appelnotedebasdep"/>
          <w:rFonts w:cs="Cordia New"/>
          <w:lang w:eastAsia="zh-CN"/>
        </w:rPr>
        <w:footnoteReference w:id="15"/>
      </w:r>
      <w:r>
        <w:rPr>
          <w:rFonts w:cs="Cordia New"/>
          <w:lang w:eastAsia="zh-CN"/>
        </w:rPr>
        <w:t>:</w:t>
      </w:r>
    </w:p>
    <w:p w:rsidR="000A75F1" w:rsidRDefault="000A75F1" w:rsidP="00B907D0">
      <w:pPr>
        <w:pStyle w:val="Paragraphedeliste"/>
        <w:numPr>
          <w:ilvl w:val="0"/>
          <w:numId w:val="18"/>
        </w:numPr>
        <w:jc w:val="both"/>
        <w:rPr>
          <w:rFonts w:cs="Cordia New"/>
          <w:lang w:eastAsia="zh-CN"/>
        </w:rPr>
      </w:pPr>
      <w:r>
        <w:rPr>
          <w:rFonts w:cs="Cordia New"/>
          <w:lang w:eastAsia="zh-CN"/>
        </w:rPr>
        <w:t>Май-эк</w:t>
      </w:r>
      <w:r>
        <w:rPr>
          <w:rFonts w:cs="Cordia New" w:hint="cs"/>
          <w:cs/>
          <w:lang w:eastAsia="zh-CN"/>
        </w:rPr>
        <w:t xml:space="preserve"> </w:t>
      </w:r>
      <w:r>
        <w:rPr>
          <w:rFonts w:cs="Cordia New"/>
          <w:lang w:eastAsia="zh-CN"/>
        </w:rPr>
        <w:t xml:space="preserve"> (</w:t>
      </w:r>
      <w:r w:rsidRPr="00546537">
        <w:rPr>
          <w:rFonts w:ascii="Angsana New" w:hAnsi="Angsana New" w:cs="Angsana New"/>
          <w:sz w:val="32"/>
          <w:szCs w:val="32"/>
          <w:cs/>
          <w:lang w:eastAsia="zh-CN"/>
        </w:rPr>
        <w:t>ไม้เอก</w:t>
      </w:r>
      <w:r w:rsidRPr="00E81E0F">
        <w:t>)</w:t>
      </w:r>
      <w:r>
        <w:t xml:space="preserve">: над гласным ставиться </w:t>
      </w:r>
      <w:r w:rsidRPr="00E81E0F">
        <w:rPr>
          <w:rFonts w:ascii="Arial" w:hAnsi="Arial" w:cs="Angsana New"/>
          <w:color w:val="000000"/>
          <w:sz w:val="32"/>
          <w:szCs w:val="32"/>
          <w:cs/>
        </w:rPr>
        <w:t>่</w:t>
      </w:r>
      <w:r>
        <w:rPr>
          <w:rFonts w:ascii="Arial" w:hAnsi="Arial" w:cs="Angsana New"/>
          <w:color w:val="000000"/>
          <w:sz w:val="20"/>
          <w:szCs w:val="20"/>
          <w:cs/>
        </w:rPr>
        <w:t xml:space="preserve"> </w:t>
      </w:r>
      <w:r w:rsidRPr="00E81E0F">
        <w:t>;</w:t>
      </w:r>
    </w:p>
    <w:p w:rsidR="000A75F1" w:rsidRPr="00E81E0F" w:rsidRDefault="000A75F1" w:rsidP="00B907D0">
      <w:pPr>
        <w:pStyle w:val="Paragraphedeliste"/>
        <w:numPr>
          <w:ilvl w:val="0"/>
          <w:numId w:val="18"/>
        </w:numPr>
        <w:jc w:val="both"/>
      </w:pPr>
      <w:r>
        <w:rPr>
          <w:rFonts w:cs="Cordia New"/>
          <w:lang w:eastAsia="zh-CN"/>
        </w:rPr>
        <w:t>Май-тхо</w:t>
      </w:r>
      <w:r>
        <w:rPr>
          <w:rFonts w:cs="Cordia New" w:hint="cs"/>
          <w:cs/>
          <w:lang w:eastAsia="zh-CN"/>
        </w:rPr>
        <w:t xml:space="preserve"> </w:t>
      </w:r>
      <w:r>
        <w:rPr>
          <w:rFonts w:cs="Cordia New"/>
          <w:lang w:eastAsia="zh-CN"/>
        </w:rPr>
        <w:t>(</w:t>
      </w:r>
      <w:r w:rsidRPr="00546537">
        <w:rPr>
          <w:rFonts w:ascii="Angsana New" w:hAnsi="Angsana New" w:cs="Angsana New"/>
          <w:sz w:val="32"/>
          <w:szCs w:val="32"/>
          <w:cs/>
          <w:lang w:eastAsia="zh-CN"/>
        </w:rPr>
        <w:t>ไม้โท</w:t>
      </w:r>
      <w:r w:rsidRPr="00E81E0F">
        <w:t>)</w:t>
      </w:r>
      <w:r>
        <w:t>: над гласным ставится</w:t>
      </w:r>
      <w:r>
        <w:rPr>
          <w:rFonts w:cs="Cordia New" w:hint="cs"/>
          <w:cs/>
        </w:rPr>
        <w:t xml:space="preserve"> </w:t>
      </w:r>
      <w:r w:rsidRPr="00E81E0F">
        <w:rPr>
          <w:rFonts w:ascii="Arial" w:hAnsi="Arial" w:cs="Angsana New"/>
          <w:color w:val="000000"/>
          <w:sz w:val="32"/>
          <w:szCs w:val="32"/>
          <w:cs/>
        </w:rPr>
        <w:t xml:space="preserve">้ </w:t>
      </w:r>
      <w:r w:rsidRPr="00E81E0F">
        <w:t>;</w:t>
      </w:r>
    </w:p>
    <w:p w:rsidR="000A75F1" w:rsidRPr="00E81E0F" w:rsidRDefault="000A75F1" w:rsidP="00B907D0">
      <w:pPr>
        <w:pStyle w:val="Paragraphedeliste"/>
        <w:numPr>
          <w:ilvl w:val="0"/>
          <w:numId w:val="18"/>
        </w:numPr>
        <w:jc w:val="both"/>
        <w:rPr>
          <w:rFonts w:cs="Cordia New"/>
          <w:lang w:eastAsia="zh-CN"/>
        </w:rPr>
      </w:pPr>
      <w:r w:rsidRPr="00E81E0F">
        <w:rPr>
          <w:rFonts w:cs="Cordia New"/>
          <w:lang w:eastAsia="zh-CN"/>
        </w:rPr>
        <w:t>Май-три</w:t>
      </w:r>
      <w:r w:rsidRPr="00E81E0F">
        <w:rPr>
          <w:rFonts w:ascii="Angsana New" w:hAnsi="Angsana New" w:cs="Angsana New"/>
          <w:sz w:val="32"/>
          <w:szCs w:val="32"/>
          <w:cs/>
          <w:lang w:eastAsia="zh-CN"/>
        </w:rPr>
        <w:t xml:space="preserve"> </w:t>
      </w:r>
      <w:r w:rsidRPr="00E81E0F">
        <w:rPr>
          <w:rFonts w:asciiTheme="minorHAnsi" w:hAnsiTheme="minorHAnsi" w:cs="Angsana New"/>
          <w:sz w:val="32"/>
          <w:szCs w:val="32"/>
          <w:lang w:eastAsia="zh-CN"/>
        </w:rPr>
        <w:t>(</w:t>
      </w:r>
      <w:r w:rsidRPr="00E81E0F">
        <w:rPr>
          <w:rFonts w:ascii="Angsana New" w:hAnsi="Angsana New" w:cs="Angsana New"/>
          <w:sz w:val="32"/>
          <w:szCs w:val="32"/>
          <w:cs/>
          <w:lang w:eastAsia="zh-CN"/>
        </w:rPr>
        <w:t>ไม้ตรี</w:t>
      </w:r>
      <w:r w:rsidRPr="00E81E0F">
        <w:t>)</w:t>
      </w:r>
      <w:r>
        <w:t>: над гласным ставится</w:t>
      </w:r>
      <w:r w:rsidRPr="00E81E0F">
        <w:rPr>
          <w:rFonts w:cs="Cordia New" w:hint="cs"/>
          <w:sz w:val="32"/>
          <w:szCs w:val="32"/>
          <w:cs/>
        </w:rPr>
        <w:t xml:space="preserve"> </w:t>
      </w:r>
      <w:r w:rsidRPr="00E81E0F">
        <w:rPr>
          <w:rFonts w:ascii="Arial" w:hAnsi="Arial" w:cs="Angsana New"/>
          <w:color w:val="000000"/>
          <w:sz w:val="32"/>
          <w:szCs w:val="32"/>
          <w:cs/>
        </w:rPr>
        <w:t>๊</w:t>
      </w:r>
      <w:r w:rsidRPr="00E81E0F">
        <w:rPr>
          <w:rFonts w:ascii="Arial" w:hAnsi="Arial" w:cs="Angsana New"/>
          <w:color w:val="000000"/>
          <w:sz w:val="32"/>
          <w:szCs w:val="32"/>
        </w:rPr>
        <w:t>;</w:t>
      </w:r>
      <w:r w:rsidRPr="00E81E0F">
        <w:rPr>
          <w:rFonts w:ascii="Arial" w:hAnsi="Arial" w:cs="Angsana New"/>
          <w:color w:val="000000"/>
          <w:sz w:val="20"/>
          <w:szCs w:val="20"/>
          <w:cs/>
        </w:rPr>
        <w:t xml:space="preserve"> </w:t>
      </w:r>
    </w:p>
    <w:p w:rsidR="000A75F1" w:rsidRPr="00E81E0F" w:rsidRDefault="000A75F1" w:rsidP="00B907D0">
      <w:pPr>
        <w:pStyle w:val="Paragraphedeliste"/>
        <w:numPr>
          <w:ilvl w:val="0"/>
          <w:numId w:val="18"/>
        </w:numPr>
        <w:jc w:val="both"/>
        <w:rPr>
          <w:rFonts w:cs="Cordia New"/>
          <w:lang w:eastAsia="zh-CN"/>
        </w:rPr>
      </w:pPr>
      <w:r w:rsidRPr="00E81E0F">
        <w:rPr>
          <w:rFonts w:cs="Cordia New"/>
          <w:lang w:eastAsia="zh-CN"/>
        </w:rPr>
        <w:t>Май-тяттава</w:t>
      </w:r>
      <w:r w:rsidRPr="00E81E0F">
        <w:rPr>
          <w:rFonts w:cs="Cordia New" w:hint="cs"/>
          <w:cs/>
          <w:lang w:eastAsia="zh-CN"/>
        </w:rPr>
        <w:t xml:space="preserve"> </w:t>
      </w:r>
      <w:r w:rsidRPr="00E81E0F">
        <w:rPr>
          <w:rFonts w:cs="Cordia New"/>
          <w:lang w:eastAsia="zh-CN"/>
        </w:rPr>
        <w:t>(</w:t>
      </w:r>
      <w:r w:rsidRPr="00E81E0F">
        <w:rPr>
          <w:rFonts w:ascii="Angsana New" w:hAnsi="Angsana New" w:cs="Angsana New"/>
          <w:sz w:val="32"/>
          <w:szCs w:val="32"/>
          <w:cs/>
          <w:lang w:eastAsia="zh-CN"/>
        </w:rPr>
        <w:t>ไม้จัตวา</w:t>
      </w:r>
      <w:r w:rsidRPr="00E81E0F">
        <w:t>)</w:t>
      </w:r>
      <w:r>
        <w:t>: над гласным ставится</w:t>
      </w:r>
      <w:r w:rsidRPr="00E81E0F">
        <w:rPr>
          <w:rFonts w:ascii="Arial" w:hAnsi="Arial" w:cs="Angsana New" w:hint="cs"/>
          <w:color w:val="000000"/>
          <w:sz w:val="32"/>
          <w:szCs w:val="32"/>
          <w:cs/>
        </w:rPr>
        <w:t xml:space="preserve"> </w:t>
      </w:r>
      <w:r w:rsidRPr="00E81E0F">
        <w:rPr>
          <w:rFonts w:ascii="Arial" w:hAnsi="Arial" w:cs="Angsana New"/>
          <w:color w:val="000000"/>
          <w:sz w:val="32"/>
          <w:szCs w:val="32"/>
          <w:cs/>
        </w:rPr>
        <w:t>๋</w:t>
      </w:r>
      <w:r w:rsidRPr="00E81E0F">
        <w:rPr>
          <w:rFonts w:ascii="Arial" w:hAnsi="Arial" w:cs="Angsana New"/>
          <w:color w:val="000000"/>
          <w:sz w:val="32"/>
          <w:szCs w:val="32"/>
        </w:rPr>
        <w:t>.</w:t>
      </w:r>
    </w:p>
    <w:p w:rsidR="00E803DB" w:rsidRDefault="000A75F1" w:rsidP="00E803DB">
      <w:pPr>
        <w:jc w:val="both"/>
      </w:pPr>
      <w:r>
        <w:t>Первые два знака употребляются для всех классов согласных, а последние два – только для согласных среднего класса</w:t>
      </w:r>
      <w:r w:rsidR="00A261FC">
        <w:rPr>
          <w:rStyle w:val="Appelnotedebasdep"/>
        </w:rPr>
        <w:footnoteReference w:id="16"/>
      </w:r>
      <w:r>
        <w:t>.</w:t>
      </w:r>
      <w:bookmarkStart w:id="3" w:name="_Toc11357973"/>
    </w:p>
    <w:p w:rsidR="000A75F1" w:rsidRDefault="000A75F1" w:rsidP="00E803DB">
      <w:pPr>
        <w:jc w:val="both"/>
      </w:pPr>
      <w:r>
        <w:rPr>
          <w:lang w:eastAsia="zh-CN"/>
        </w:rPr>
        <w:t>Происхождение тонов в тайском языке</w:t>
      </w:r>
      <w:bookmarkEnd w:id="3"/>
    </w:p>
    <w:p w:rsidR="000A75F1" w:rsidRDefault="000A75F1" w:rsidP="00B907D0">
      <w:pPr>
        <w:jc w:val="both"/>
        <w:rPr>
          <w:lang w:eastAsia="zh-CN"/>
        </w:rPr>
      </w:pPr>
      <w:r w:rsidRPr="00ED3A5E">
        <w:rPr>
          <w:szCs w:val="28"/>
          <w:lang w:eastAsia="zh-CN" w:bidi="fa-IR"/>
        </w:rPr>
        <w:t>Развитие тон</w:t>
      </w:r>
      <w:r w:rsidR="00C44BA6">
        <w:rPr>
          <w:szCs w:val="28"/>
          <w:lang w:eastAsia="zh-CN" w:bidi="fa-IR"/>
        </w:rPr>
        <w:t>овых</w:t>
      </w:r>
      <w:r w:rsidRPr="00ED3A5E">
        <w:rPr>
          <w:szCs w:val="28"/>
          <w:lang w:eastAsia="zh-CN" w:bidi="fa-IR"/>
        </w:rPr>
        <w:t xml:space="preserve"> систем в тайских языках происходило разными путями – как следствие, разное количество тонов. </w:t>
      </w:r>
      <w:r w:rsidR="0086367B" w:rsidRPr="00ED3A5E">
        <w:rPr>
          <w:szCs w:val="28"/>
          <w:lang w:eastAsia="zh-CN" w:bidi="fa-IR"/>
        </w:rPr>
        <w:t>Исследователь</w:t>
      </w:r>
      <w:r w:rsidR="0086367B">
        <w:rPr>
          <w:szCs w:val="28"/>
          <w:lang w:eastAsia="zh-CN" w:bidi="fa-IR"/>
        </w:rPr>
        <w:t xml:space="preserve"> </w:t>
      </w:r>
      <w:r w:rsidRPr="00ED3A5E">
        <w:rPr>
          <w:rFonts w:eastAsia="T3Font_30"/>
          <w:szCs w:val="28"/>
          <w:lang w:eastAsia="zh-CN"/>
        </w:rPr>
        <w:t>Фу Маоцзи считал</w:t>
      </w:r>
      <w:r w:rsidR="00C44BA6">
        <w:rPr>
          <w:rStyle w:val="Appelnotedebasdep"/>
          <w:rFonts w:eastAsia="T3Font_30"/>
          <w:szCs w:val="28"/>
          <w:lang w:eastAsia="zh-CN"/>
        </w:rPr>
        <w:footnoteReference w:id="17"/>
      </w:r>
      <w:r w:rsidRPr="00ED3A5E">
        <w:rPr>
          <w:rFonts w:eastAsia="T3Font_30"/>
          <w:szCs w:val="28"/>
          <w:lang w:eastAsia="zh-CN"/>
        </w:rPr>
        <w:t xml:space="preserve">, что тоны в тайских языках соответствуют китайским «темным» и «светлым» тонам. </w:t>
      </w:r>
      <w:r w:rsidRPr="00ED3A5E">
        <w:rPr>
          <w:szCs w:val="28"/>
          <w:lang w:eastAsia="zh-CN"/>
        </w:rPr>
        <w:t xml:space="preserve">Первый тон соответствует ровному </w:t>
      </w:r>
      <w:r w:rsidRPr="00ED3A5E">
        <w:rPr>
          <w:rFonts w:eastAsia="T3Font_32"/>
          <w:szCs w:val="28"/>
          <w:lang w:eastAsia="zh-CN"/>
        </w:rPr>
        <w:t>«</w:t>
      </w:r>
      <w:r>
        <w:rPr>
          <w:rFonts w:eastAsia="T3Font_32"/>
          <w:szCs w:val="28"/>
          <w:lang w:eastAsia="zh-CN"/>
        </w:rPr>
        <w:t>т</w:t>
      </w:r>
      <w:r w:rsidRPr="00ED3A5E">
        <w:rPr>
          <w:rFonts w:eastAsia="T3Font_32"/>
          <w:szCs w:val="28"/>
          <w:lang w:eastAsia="zh-CN"/>
        </w:rPr>
        <w:t>емному»,</w:t>
      </w:r>
      <w:r>
        <w:rPr>
          <w:szCs w:val="28"/>
          <w:lang w:eastAsia="zh-CN"/>
        </w:rPr>
        <w:t xml:space="preserve"> </w:t>
      </w:r>
      <w:r w:rsidRPr="00ED3A5E">
        <w:rPr>
          <w:szCs w:val="28"/>
          <w:lang w:eastAsia="zh-CN"/>
        </w:rPr>
        <w:t>второй тон — «темному» нисходящему, третий — «темному»</w:t>
      </w:r>
      <w:r>
        <w:rPr>
          <w:szCs w:val="28"/>
          <w:lang w:eastAsia="zh-CN"/>
        </w:rPr>
        <w:t xml:space="preserve"> </w:t>
      </w:r>
      <w:r w:rsidRPr="00ED3A5E">
        <w:rPr>
          <w:szCs w:val="28"/>
          <w:lang w:eastAsia="zh-CN"/>
        </w:rPr>
        <w:t xml:space="preserve">восходящему, четвертый — </w:t>
      </w:r>
      <w:r w:rsidRPr="00ED3A5E">
        <w:rPr>
          <w:szCs w:val="28"/>
          <w:lang w:eastAsia="zh-CN"/>
        </w:rPr>
        <w:lastRenderedPageBreak/>
        <w:t>«светлому» ровному, пятый —«светлому» нисходящему и шестой — «светлому» восходящему.</w:t>
      </w:r>
      <w:r>
        <w:rPr>
          <w:szCs w:val="28"/>
          <w:lang w:eastAsia="zh-CN"/>
        </w:rPr>
        <w:t xml:space="preserve"> </w:t>
      </w:r>
    </w:p>
    <w:p w:rsidR="000A75F1" w:rsidRDefault="00B04DCF" w:rsidP="00B907D0">
      <w:pPr>
        <w:jc w:val="both"/>
        <w:rPr>
          <w:lang w:eastAsia="zh-CN"/>
        </w:rPr>
      </w:pPr>
      <w:r>
        <w:rPr>
          <w:rFonts w:cs="Cordia New"/>
          <w:lang w:eastAsia="zh-CN"/>
        </w:rPr>
        <w:t>Тоны</w:t>
      </w:r>
      <w:r w:rsidR="000A75F1">
        <w:rPr>
          <w:lang w:eastAsia="zh-CN"/>
        </w:rPr>
        <w:t xml:space="preserve"> в тайском, бирманском, вьетнамском и других языках Юго-Восточной Азии возникли в результате контактов с тоновыми языками</w:t>
      </w:r>
      <w:r w:rsidR="00204AC7">
        <w:rPr>
          <w:rStyle w:val="Appelnotedebasdep"/>
          <w:lang w:eastAsia="zh-CN"/>
        </w:rPr>
        <w:footnoteReference w:id="18"/>
      </w:r>
      <w:r w:rsidR="000A75F1">
        <w:rPr>
          <w:lang w:eastAsia="zh-CN"/>
        </w:rPr>
        <w:t xml:space="preserve">. 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 xml:space="preserve">В открытых тонах в протоязыке могло быть три тона, которые Ли Фангуй обозначает буквами </w:t>
      </w:r>
      <w:r>
        <w:rPr>
          <w:lang w:val="en-US" w:eastAsia="zh-CN"/>
        </w:rPr>
        <w:t>A</w:t>
      </w:r>
      <w:r w:rsidRPr="00716A2D">
        <w:rPr>
          <w:lang w:eastAsia="zh-CN"/>
        </w:rPr>
        <w:t xml:space="preserve">, </w:t>
      </w:r>
      <w:r>
        <w:rPr>
          <w:lang w:val="en-US" w:eastAsia="zh-CN"/>
        </w:rPr>
        <w:t>B</w:t>
      </w:r>
      <w:r>
        <w:rPr>
          <w:lang w:eastAsia="zh-CN"/>
        </w:rPr>
        <w:t xml:space="preserve"> и </w:t>
      </w:r>
      <w:r>
        <w:rPr>
          <w:lang w:val="en-US" w:eastAsia="zh-CN"/>
        </w:rPr>
        <w:t>C</w:t>
      </w:r>
      <w:r>
        <w:rPr>
          <w:lang w:eastAsia="zh-CN"/>
        </w:rPr>
        <w:t xml:space="preserve">, а в закрытых - только один тон </w:t>
      </w:r>
      <w:r>
        <w:rPr>
          <w:lang w:val="en-US" w:eastAsia="zh-CN"/>
        </w:rPr>
        <w:t>D</w:t>
      </w:r>
      <w:r w:rsidR="00204AC7">
        <w:rPr>
          <w:rStyle w:val="Appelnotedebasdep"/>
          <w:lang w:val="en-US" w:eastAsia="zh-CN"/>
        </w:rPr>
        <w:footnoteReference w:id="19"/>
      </w:r>
      <w:r>
        <w:rPr>
          <w:lang w:eastAsia="zh-CN"/>
        </w:rPr>
        <w:t xml:space="preserve">. 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 xml:space="preserve">На начальном развитии языка определенные слоги </w:t>
      </w:r>
      <w:r w:rsidR="00B04DCF">
        <w:rPr>
          <w:lang w:eastAsia="zh-CN"/>
        </w:rPr>
        <w:t>произносили</w:t>
      </w:r>
      <w:r>
        <w:rPr>
          <w:lang w:eastAsia="zh-CN"/>
        </w:rPr>
        <w:t xml:space="preserve"> с определенной высотой в зависимости от начального и конечного согласного. Каждый из перечисленных выше тонов впоследствии разделился на два, что было следствием процесса оглушения звонких инициалей</w:t>
      </w:r>
      <w:r w:rsidR="00C4703B">
        <w:rPr>
          <w:rStyle w:val="Appelnotedebasdep"/>
          <w:lang w:eastAsia="zh-CN"/>
        </w:rPr>
        <w:footnoteReference w:id="20"/>
      </w:r>
      <w:r>
        <w:rPr>
          <w:lang w:eastAsia="zh-CN"/>
        </w:rPr>
        <w:t>. Например, слог, начинающийся с глухого согласного, был заметно выше по тону слога, начинающегося со звонкого согласного.</w:t>
      </w:r>
      <w:r w:rsidRPr="00E10041">
        <w:rPr>
          <w:lang w:eastAsia="zh-CN"/>
        </w:rPr>
        <w:t xml:space="preserve"> </w:t>
      </w:r>
      <w:r>
        <w:rPr>
          <w:lang w:eastAsia="zh-CN"/>
        </w:rPr>
        <w:t xml:space="preserve">Первоначально эти тоновые серии (высокая-1 и низкая-2) действительно соответствовали своим наименованиям. </w:t>
      </w:r>
    </w:p>
    <w:p w:rsidR="00E803DB" w:rsidRDefault="000A75F1" w:rsidP="00E803DB">
      <w:pPr>
        <w:jc w:val="both"/>
        <w:rPr>
          <w:lang w:eastAsia="zh-CN"/>
        </w:rPr>
      </w:pPr>
      <w:r>
        <w:rPr>
          <w:lang w:eastAsia="zh-CN"/>
        </w:rPr>
        <w:t>Однако высота звука еще не была смыслоразличительным признаком. Впоследствии</w:t>
      </w:r>
      <w:r w:rsidRPr="00E10041">
        <w:rPr>
          <w:lang w:eastAsia="zh-CN"/>
        </w:rPr>
        <w:t xml:space="preserve"> </w:t>
      </w:r>
      <w:r>
        <w:rPr>
          <w:lang w:eastAsia="zh-CN"/>
        </w:rPr>
        <w:t>высокая и низкая тон</w:t>
      </w:r>
      <w:r w:rsidR="00C44BA6">
        <w:rPr>
          <w:lang w:eastAsia="zh-CN"/>
        </w:rPr>
        <w:t>овые</w:t>
      </w:r>
      <w:r>
        <w:rPr>
          <w:lang w:eastAsia="zh-CN"/>
        </w:rPr>
        <w:t xml:space="preserve"> серии смешались, противопоставление по звонкости и глухости уступило место противопоставлению по высоте звука</w:t>
      </w:r>
      <w:r w:rsidR="00C4703B">
        <w:rPr>
          <w:rStyle w:val="Appelnotedebasdep"/>
          <w:lang w:eastAsia="zh-CN"/>
        </w:rPr>
        <w:footnoteReference w:id="21"/>
      </w:r>
      <w:r>
        <w:rPr>
          <w:lang w:eastAsia="zh-CN"/>
        </w:rPr>
        <w:t xml:space="preserve">. </w:t>
      </w:r>
      <w:bookmarkStart w:id="4" w:name="_Toc11357974"/>
    </w:p>
    <w:p w:rsidR="000A75F1" w:rsidRDefault="000A75F1" w:rsidP="00E803DB">
      <w:pPr>
        <w:jc w:val="both"/>
        <w:rPr>
          <w:lang w:eastAsia="zh-CN"/>
        </w:rPr>
      </w:pPr>
      <w:r>
        <w:rPr>
          <w:lang w:eastAsia="zh-CN"/>
        </w:rPr>
        <w:t>Тон</w:t>
      </w:r>
      <w:r w:rsidR="0086367B">
        <w:rPr>
          <w:lang w:eastAsia="zh-CN"/>
        </w:rPr>
        <w:t>овая</w:t>
      </w:r>
      <w:r>
        <w:rPr>
          <w:lang w:eastAsia="zh-CN"/>
        </w:rPr>
        <w:t xml:space="preserve"> система в тайском языке</w:t>
      </w:r>
      <w:bookmarkEnd w:id="4"/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В тайском языке закрепилась контурная тон</w:t>
      </w:r>
      <w:r w:rsidR="0086367B">
        <w:rPr>
          <w:lang w:eastAsia="zh-CN"/>
        </w:rPr>
        <w:t>овая</w:t>
      </w:r>
      <w:r>
        <w:rPr>
          <w:lang w:eastAsia="zh-CN"/>
        </w:rPr>
        <w:t xml:space="preserve"> система.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lastRenderedPageBreak/>
        <w:t xml:space="preserve"> Контурные тоны здесь</w:t>
      </w:r>
      <w:r>
        <w:t xml:space="preserve"> соответствуют ровным по началу и концу движения лишь приблизительно.</w:t>
      </w:r>
      <w:r>
        <w:rPr>
          <w:lang w:eastAsia="zh-CN"/>
        </w:rPr>
        <w:t xml:space="preserve"> И, как уже говорилось, в тон</w:t>
      </w:r>
      <w:r w:rsidR="0086367B">
        <w:rPr>
          <w:lang w:eastAsia="zh-CN"/>
        </w:rPr>
        <w:t>овых</w:t>
      </w:r>
      <w:r>
        <w:rPr>
          <w:lang w:eastAsia="zh-CN"/>
        </w:rPr>
        <w:t xml:space="preserve"> системах такого вида, помимо контурных тонов, могут быть и ровные, являющиеся ориентиром для первых. Регистр особое роли не играет, в отличие от направления.</w:t>
      </w:r>
    </w:p>
    <w:p w:rsidR="000A75F1" w:rsidRDefault="000A75F1" w:rsidP="00B907D0">
      <w:pPr>
        <w:jc w:val="both"/>
        <w:rPr>
          <w:lang w:eastAsia="zh-CN"/>
        </w:rPr>
      </w:pPr>
      <w:r>
        <w:rPr>
          <w:lang w:eastAsia="zh-CN"/>
        </w:rPr>
        <w:t>В тон</w:t>
      </w:r>
      <w:r w:rsidR="0086367B">
        <w:rPr>
          <w:lang w:eastAsia="zh-CN"/>
        </w:rPr>
        <w:t>ов</w:t>
      </w:r>
      <w:r>
        <w:rPr>
          <w:lang w:eastAsia="zh-CN"/>
        </w:rPr>
        <w:t>ой системе тайского языка 5</w:t>
      </w:r>
      <w:r>
        <w:rPr>
          <w:rStyle w:val="Appelnotedebasdep"/>
          <w:lang w:eastAsia="zh-CN"/>
        </w:rPr>
        <w:footnoteReference w:id="22"/>
      </w:r>
      <w:r>
        <w:rPr>
          <w:lang w:eastAsia="zh-CN"/>
        </w:rPr>
        <w:t xml:space="preserve"> тонов</w:t>
      </w:r>
      <w:r w:rsidR="00712FF0">
        <w:rPr>
          <w:lang w:eastAsia="zh-CN"/>
        </w:rPr>
        <w:t xml:space="preserve"> (</w:t>
      </w:r>
      <w:r w:rsidR="00E42AEE">
        <w:rPr>
          <w:lang w:eastAsia="zh-CN"/>
        </w:rPr>
        <w:t>раньше считалось</w:t>
      </w:r>
      <w:r w:rsidR="00E42AEE">
        <w:rPr>
          <w:rStyle w:val="Appelnotedebasdep"/>
          <w:lang w:eastAsia="zh-CN"/>
        </w:rPr>
        <w:footnoteReference w:id="23"/>
      </w:r>
      <w:r w:rsidR="00E42AEE">
        <w:rPr>
          <w:lang w:eastAsia="zh-CN"/>
        </w:rPr>
        <w:t xml:space="preserve"> (в т.ч.</w:t>
      </w:r>
      <w:r w:rsidR="00B04DCF">
        <w:rPr>
          <w:lang w:eastAsia="zh-CN"/>
        </w:rPr>
        <w:t xml:space="preserve"> в словаре </w:t>
      </w:r>
      <w:r w:rsidR="00E42AEE">
        <w:rPr>
          <w:lang w:eastAsia="zh-CN"/>
        </w:rPr>
        <w:t>Королевск</w:t>
      </w:r>
      <w:r w:rsidR="00B04DCF">
        <w:rPr>
          <w:lang w:eastAsia="zh-CN"/>
        </w:rPr>
        <w:t>ого</w:t>
      </w:r>
      <w:r w:rsidR="00E42AEE">
        <w:rPr>
          <w:lang w:eastAsia="zh-CN"/>
        </w:rPr>
        <w:t xml:space="preserve"> Института</w:t>
      </w:r>
      <w:r w:rsidR="00B04DCF">
        <w:rPr>
          <w:lang w:eastAsia="zh-CN"/>
        </w:rPr>
        <w:t xml:space="preserve"> Таиланда</w:t>
      </w:r>
      <w:r w:rsidR="00E42AEE">
        <w:rPr>
          <w:lang w:eastAsia="zh-CN"/>
        </w:rPr>
        <w:t>), что всего 4 тона</w:t>
      </w:r>
      <w:r w:rsidR="00B04DCF">
        <w:rPr>
          <w:lang w:eastAsia="zh-CN"/>
        </w:rPr>
        <w:t>, а</w:t>
      </w:r>
      <w:r w:rsidR="00E42AEE">
        <w:rPr>
          <w:lang w:eastAsia="zh-CN"/>
        </w:rPr>
        <w:t xml:space="preserve"> </w:t>
      </w:r>
      <w:r w:rsidR="00B04DCF">
        <w:rPr>
          <w:lang w:eastAsia="zh-CN"/>
        </w:rPr>
        <w:t>о</w:t>
      </w:r>
      <w:r w:rsidR="00E42AEE">
        <w:rPr>
          <w:lang w:eastAsia="zh-CN"/>
        </w:rPr>
        <w:t>бычный тон не называли тоном, потому что он реализуется практически без изменения мелодического рисунка</w:t>
      </w:r>
      <w:r w:rsidR="00712FF0">
        <w:rPr>
          <w:lang w:eastAsia="zh-CN"/>
        </w:rPr>
        <w:t>), из них</w:t>
      </w:r>
      <w:r w:rsidR="00E42AEE">
        <w:rPr>
          <w:lang w:eastAsia="zh-CN"/>
        </w:rPr>
        <w:t xml:space="preserve"> </w:t>
      </w:r>
      <w:r>
        <w:rPr>
          <w:lang w:eastAsia="zh-CN"/>
        </w:rPr>
        <w:t>3 ровных и 2 контурных</w:t>
      </w:r>
      <w:r w:rsidR="00712FF0">
        <w:rPr>
          <w:lang w:eastAsia="zh-CN"/>
        </w:rPr>
        <w:t xml:space="preserve"> тона</w:t>
      </w:r>
      <w:r w:rsidR="00354AC4">
        <w:rPr>
          <w:lang w:eastAsia="zh-CN"/>
        </w:rPr>
        <w:t xml:space="preserve"> (</w:t>
      </w:r>
      <w:r w:rsidR="00AF1347">
        <w:rPr>
          <w:lang w:eastAsia="zh-CN"/>
        </w:rPr>
        <w:t>Клифф Годдард</w:t>
      </w:r>
      <w:r w:rsidR="00354AC4" w:rsidRPr="00354AC4">
        <w:rPr>
          <w:lang w:eastAsia="zh-CN"/>
        </w:rPr>
        <w:t xml:space="preserve">, </w:t>
      </w:r>
      <w:r w:rsidR="00AF1347">
        <w:rPr>
          <w:lang w:eastAsia="zh-CN"/>
        </w:rPr>
        <w:t>Дэвид Смит</w:t>
      </w:r>
      <w:r w:rsidR="00354AC4" w:rsidRPr="00354AC4">
        <w:rPr>
          <w:lang w:eastAsia="zh-CN"/>
        </w:rPr>
        <w:t xml:space="preserve">, </w:t>
      </w:r>
      <w:r w:rsidR="005254ED">
        <w:rPr>
          <w:rFonts w:cs="Cordia New"/>
          <w:lang w:eastAsia="zh-CN"/>
        </w:rPr>
        <w:t xml:space="preserve">Артур Абрамсон </w:t>
      </w:r>
      <w:r w:rsidR="00354AC4">
        <w:rPr>
          <w:rFonts w:cs="Cordia New"/>
          <w:lang w:eastAsia="zh-CN"/>
        </w:rPr>
        <w:t>и др.)</w:t>
      </w:r>
      <w:r>
        <w:rPr>
          <w:rStyle w:val="Appelnotedebasdep"/>
          <w:lang w:eastAsia="zh-CN"/>
        </w:rPr>
        <w:footnoteReference w:id="24"/>
      </w:r>
      <w:r>
        <w:rPr>
          <w:lang w:eastAsia="zh-CN"/>
        </w:rPr>
        <w:t xml:space="preserve">: низкий, обычный, высокий и падающий и восходящий соответственно. </w:t>
      </w:r>
    </w:p>
    <w:p w:rsidR="00555777" w:rsidRDefault="00555777" w:rsidP="00B907D0">
      <w:pPr>
        <w:jc w:val="both"/>
        <w:rPr>
          <w:lang w:eastAsia="zh-CN"/>
        </w:rPr>
      </w:pPr>
      <w:r>
        <w:rPr>
          <w:lang w:eastAsia="zh-CN"/>
        </w:rPr>
        <w:t xml:space="preserve">Приблизительное изменение частоты тонов (Приложение </w:t>
      </w:r>
      <w:r w:rsidR="001B14B7">
        <w:rPr>
          <w:lang w:eastAsia="zh-CN"/>
        </w:rPr>
        <w:t>3</w:t>
      </w:r>
      <w:r>
        <w:rPr>
          <w:lang w:eastAsia="zh-CN"/>
        </w:rPr>
        <w:t>).</w:t>
      </w:r>
    </w:p>
    <w:p w:rsidR="00555777" w:rsidRPr="00555777" w:rsidRDefault="00555777" w:rsidP="00B907D0">
      <w:pPr>
        <w:jc w:val="both"/>
        <w:rPr>
          <w:lang w:eastAsia="zh-CN"/>
        </w:rPr>
      </w:pPr>
      <w:r>
        <w:rPr>
          <w:lang w:eastAsia="zh-CN"/>
        </w:rPr>
        <w:t xml:space="preserve">А) </w:t>
      </w:r>
      <w:r>
        <w:rPr>
          <w:rFonts w:cs="Cordia New"/>
          <w:lang w:eastAsia="zh-CN"/>
        </w:rPr>
        <w:t>обычный</w:t>
      </w:r>
      <w:r>
        <w:rPr>
          <w:lang w:eastAsia="zh-CN"/>
        </w:rPr>
        <w:t xml:space="preserve"> тон – нормальная высота голоса</w:t>
      </w:r>
      <w:r w:rsidRPr="00555777">
        <w:rPr>
          <w:lang w:eastAsia="zh-CN"/>
        </w:rPr>
        <w:t>;</w:t>
      </w:r>
    </w:p>
    <w:p w:rsidR="00555777" w:rsidRDefault="00555777" w:rsidP="00B907D0">
      <w:pPr>
        <w:jc w:val="both"/>
        <w:rPr>
          <w:lang w:eastAsia="zh-CN"/>
        </w:rPr>
      </w:pPr>
      <w:r>
        <w:rPr>
          <w:lang w:eastAsia="zh-CN"/>
        </w:rPr>
        <w:t>Б) низкий тон – ниже нормальной высоты голоса</w:t>
      </w:r>
      <w:r w:rsidRPr="00BA7CAA">
        <w:rPr>
          <w:lang w:eastAsia="zh-CN"/>
        </w:rPr>
        <w:t>;</w:t>
      </w:r>
      <w:r>
        <w:rPr>
          <w:lang w:eastAsia="zh-CN"/>
        </w:rPr>
        <w:t xml:space="preserve"> </w:t>
      </w:r>
    </w:p>
    <w:p w:rsidR="00555777" w:rsidRPr="00555777" w:rsidRDefault="00555777" w:rsidP="00B907D0">
      <w:pPr>
        <w:jc w:val="both"/>
        <w:rPr>
          <w:lang w:eastAsia="zh-CN"/>
        </w:rPr>
      </w:pPr>
      <w:r>
        <w:rPr>
          <w:lang w:eastAsia="zh-CN"/>
        </w:rPr>
        <w:t>В) падающий тон – начало выше обычного, после чего высота опускается</w:t>
      </w:r>
      <w:r w:rsidRPr="00555777">
        <w:rPr>
          <w:lang w:eastAsia="zh-CN"/>
        </w:rPr>
        <w:t>;</w:t>
      </w:r>
    </w:p>
    <w:p w:rsidR="00555777" w:rsidRPr="00555777" w:rsidRDefault="00555777" w:rsidP="00B907D0">
      <w:pPr>
        <w:jc w:val="both"/>
        <w:rPr>
          <w:lang w:eastAsia="zh-CN"/>
        </w:rPr>
      </w:pPr>
      <w:r>
        <w:rPr>
          <w:lang w:eastAsia="zh-CN"/>
        </w:rPr>
        <w:t>Г) высокий тон – выше нормальной высоты голоса</w:t>
      </w:r>
      <w:r w:rsidRPr="00555777">
        <w:rPr>
          <w:lang w:eastAsia="zh-CN"/>
        </w:rPr>
        <w:t>;</w:t>
      </w:r>
    </w:p>
    <w:p w:rsidR="00E803DB" w:rsidRDefault="00555777" w:rsidP="00E803DB">
      <w:pPr>
        <w:jc w:val="both"/>
        <w:rPr>
          <w:lang w:eastAsia="zh-CN"/>
        </w:rPr>
      </w:pPr>
      <w:r>
        <w:rPr>
          <w:lang w:eastAsia="zh-CN"/>
        </w:rPr>
        <w:t>Д)</w:t>
      </w:r>
      <w:r w:rsidRPr="00555777">
        <w:rPr>
          <w:lang w:eastAsia="zh-CN"/>
        </w:rPr>
        <w:t xml:space="preserve"> </w:t>
      </w:r>
      <w:r>
        <w:rPr>
          <w:lang w:eastAsia="zh-CN"/>
        </w:rPr>
        <w:t>восходящий тон – начало ниже обычного, после чего восходит</w:t>
      </w:r>
      <w:r w:rsidR="000107DA">
        <w:rPr>
          <w:rStyle w:val="Appelnotedebasdep"/>
          <w:lang w:eastAsia="zh-CN"/>
        </w:rPr>
        <w:footnoteReference w:id="25"/>
      </w:r>
      <w:bookmarkStart w:id="5" w:name="_Toc11357975"/>
    </w:p>
    <w:p w:rsidR="00ED56A4" w:rsidRDefault="005C07D0" w:rsidP="00B907D0">
      <w:pPr>
        <w:jc w:val="both"/>
        <w:rPr>
          <w:lang w:eastAsia="zh-CN"/>
        </w:rPr>
      </w:pPr>
      <w:bookmarkStart w:id="6" w:name="_GoBack"/>
      <w:bookmarkEnd w:id="5"/>
      <w:bookmarkEnd w:id="6"/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5939790" cy="29775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ые тон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6A4" w:rsidSect="00105626">
      <w:headerReference w:type="default" r:id="rId10"/>
      <w:pgSz w:w="11906" w:h="16838"/>
      <w:pgMar w:top="1418" w:right="851" w:bottom="1134" w:left="1701" w:header="709" w:footer="709" w:gutter="0"/>
      <w:pgNumType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40" w:rsidRDefault="00D36340" w:rsidP="00FD275C">
      <w:r>
        <w:separator/>
      </w:r>
    </w:p>
  </w:endnote>
  <w:endnote w:type="continuationSeparator" w:id="0">
    <w:p w:rsidR="00D36340" w:rsidRDefault="00D36340" w:rsidP="00FD2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3Font_30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32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40" w:rsidRDefault="00D36340" w:rsidP="00FD275C">
      <w:r>
        <w:separator/>
      </w:r>
    </w:p>
  </w:footnote>
  <w:footnote w:type="continuationSeparator" w:id="0">
    <w:p w:rsidR="00D36340" w:rsidRDefault="00D36340" w:rsidP="00FD275C">
      <w:r>
        <w:continuationSeparator/>
      </w:r>
    </w:p>
  </w:footnote>
  <w:footnote w:id="1">
    <w:p w:rsidR="005254ED" w:rsidRPr="002409D8" w:rsidRDefault="005254ED" w:rsidP="00A50703">
      <w:pPr>
        <w:pStyle w:val="a"/>
      </w:pPr>
      <w:r>
        <w:rPr>
          <w:rStyle w:val="Appelnotedebasdep"/>
        </w:rPr>
        <w:footnoteRef/>
      </w:r>
      <w:r w:rsidRPr="0054272A">
        <w:t xml:space="preserve"> </w:t>
      </w:r>
      <w:r w:rsidRPr="002409D8">
        <w:rPr>
          <w:i/>
          <w:iCs/>
        </w:rPr>
        <w:t>Морев</w:t>
      </w:r>
      <w:r w:rsidRPr="0054272A">
        <w:t xml:space="preserve"> </w:t>
      </w:r>
      <w:r>
        <w:rPr>
          <w:i/>
          <w:iCs/>
        </w:rPr>
        <w:t>Л</w:t>
      </w:r>
      <w:r w:rsidRPr="0054272A">
        <w:rPr>
          <w:i/>
          <w:iCs/>
        </w:rPr>
        <w:t xml:space="preserve">. </w:t>
      </w:r>
      <w:r>
        <w:rPr>
          <w:i/>
          <w:iCs/>
        </w:rPr>
        <w:t>Н</w:t>
      </w:r>
      <w:r w:rsidRPr="0054272A">
        <w:t xml:space="preserve">. </w:t>
      </w:r>
      <w:r>
        <w:t>Сопоставительная грамматика тайских языков. С. 3.</w:t>
      </w:r>
    </w:p>
  </w:footnote>
  <w:footnote w:id="2">
    <w:p w:rsidR="005254ED" w:rsidRPr="006E794D" w:rsidRDefault="005254ED" w:rsidP="00A50703">
      <w:pPr>
        <w:pStyle w:val="a"/>
      </w:pPr>
      <w:r>
        <w:rPr>
          <w:rStyle w:val="Appelnotedebasdep"/>
        </w:rPr>
        <w:footnoteRef/>
      </w:r>
      <w:r w:rsidRPr="0054272A">
        <w:t xml:space="preserve"> </w:t>
      </w:r>
      <w:r>
        <w:rPr>
          <w:i/>
          <w:iCs/>
        </w:rPr>
        <w:t>Гохман</w:t>
      </w:r>
      <w:r w:rsidRPr="0054272A">
        <w:t xml:space="preserve"> </w:t>
      </w:r>
      <w:r>
        <w:rPr>
          <w:i/>
          <w:iCs/>
        </w:rPr>
        <w:t>В</w:t>
      </w:r>
      <w:r w:rsidRPr="0054272A">
        <w:t xml:space="preserve">. </w:t>
      </w:r>
      <w:r>
        <w:rPr>
          <w:i/>
          <w:iCs/>
        </w:rPr>
        <w:t>И</w:t>
      </w:r>
      <w:r w:rsidRPr="0054272A">
        <w:t xml:space="preserve">. </w:t>
      </w:r>
      <w:r>
        <w:t>Историческая фонетика тайских языков. С. 6.</w:t>
      </w:r>
    </w:p>
  </w:footnote>
  <w:footnote w:id="3">
    <w:p w:rsidR="005254ED" w:rsidRDefault="005254ED" w:rsidP="00A50703">
      <w:pPr>
        <w:pStyle w:val="a"/>
      </w:pPr>
      <w:r>
        <w:rPr>
          <w:rStyle w:val="Appelnotedebasdep"/>
        </w:rPr>
        <w:footnoteRef/>
      </w:r>
      <w:r w:rsidRPr="0054272A">
        <w:t xml:space="preserve"> </w:t>
      </w:r>
      <w:r w:rsidRPr="002409D8">
        <w:rPr>
          <w:i/>
          <w:iCs/>
        </w:rPr>
        <w:t>Морев</w:t>
      </w:r>
      <w:r w:rsidRPr="0054272A">
        <w:t xml:space="preserve"> </w:t>
      </w:r>
      <w:r>
        <w:rPr>
          <w:i/>
          <w:iCs/>
        </w:rPr>
        <w:t>Л</w:t>
      </w:r>
      <w:r w:rsidRPr="0054272A">
        <w:t xml:space="preserve">. </w:t>
      </w:r>
      <w:r>
        <w:rPr>
          <w:i/>
          <w:iCs/>
        </w:rPr>
        <w:t>Н</w:t>
      </w:r>
      <w:r w:rsidRPr="0054272A">
        <w:t xml:space="preserve">. </w:t>
      </w:r>
      <w:r>
        <w:t>Сопоставительная грамматика тайских языков. С. 3-4.</w:t>
      </w:r>
    </w:p>
  </w:footnote>
  <w:footnote w:id="4">
    <w:p w:rsidR="005254ED" w:rsidRDefault="005254ED" w:rsidP="00A50703">
      <w:pPr>
        <w:pStyle w:val="a"/>
      </w:pPr>
      <w:r>
        <w:rPr>
          <w:rStyle w:val="Appelnotedebasdep"/>
        </w:rPr>
        <w:footnoteRef/>
      </w:r>
      <w:r w:rsidRPr="0054272A">
        <w:t xml:space="preserve"> </w:t>
      </w:r>
      <w:r w:rsidRPr="002409D8">
        <w:rPr>
          <w:i/>
          <w:iCs/>
        </w:rPr>
        <w:t>Морев</w:t>
      </w:r>
      <w:r w:rsidRPr="0054272A">
        <w:t xml:space="preserve"> </w:t>
      </w:r>
      <w:r>
        <w:rPr>
          <w:i/>
          <w:iCs/>
        </w:rPr>
        <w:t>Л</w:t>
      </w:r>
      <w:r w:rsidRPr="0054272A">
        <w:t xml:space="preserve">. </w:t>
      </w:r>
      <w:r>
        <w:rPr>
          <w:i/>
          <w:iCs/>
        </w:rPr>
        <w:t>Н</w:t>
      </w:r>
      <w:r w:rsidRPr="0054272A">
        <w:t xml:space="preserve">. </w:t>
      </w:r>
      <w:r>
        <w:t>Сопоставительная грамматика тайских языков. С. 25.</w:t>
      </w:r>
    </w:p>
  </w:footnote>
  <w:footnote w:id="5">
    <w:p w:rsidR="005254ED" w:rsidRDefault="005254ED" w:rsidP="00A50703">
      <w:pPr>
        <w:pStyle w:val="a"/>
      </w:pPr>
      <w:r>
        <w:rPr>
          <w:rStyle w:val="Appelnotedebasdep"/>
        </w:rPr>
        <w:footnoteRef/>
      </w:r>
      <w:r w:rsidRPr="0054272A">
        <w:t xml:space="preserve"> </w:t>
      </w:r>
      <w:r w:rsidRPr="00307ACB">
        <w:rPr>
          <w:i/>
          <w:iCs/>
        </w:rPr>
        <w:t>М</w:t>
      </w:r>
      <w:r>
        <w:rPr>
          <w:i/>
          <w:iCs/>
        </w:rPr>
        <w:t>аслов</w:t>
      </w:r>
      <w:r w:rsidRPr="0054272A">
        <w:t xml:space="preserve"> </w:t>
      </w:r>
      <w:r>
        <w:rPr>
          <w:i/>
          <w:iCs/>
        </w:rPr>
        <w:t>Ю</w:t>
      </w:r>
      <w:r w:rsidRPr="0054272A">
        <w:t xml:space="preserve">. </w:t>
      </w:r>
      <w:r>
        <w:rPr>
          <w:i/>
          <w:iCs/>
        </w:rPr>
        <w:t>С</w:t>
      </w:r>
      <w:r w:rsidRPr="0054272A">
        <w:t xml:space="preserve">. </w:t>
      </w:r>
      <w:r>
        <w:t>Введение в языкознание. С. 78.</w:t>
      </w:r>
    </w:p>
  </w:footnote>
  <w:footnote w:id="6">
    <w:p w:rsidR="005254ED" w:rsidRPr="00BF0C2E" w:rsidRDefault="005254ED" w:rsidP="00A50703">
      <w:pPr>
        <w:pStyle w:val="a"/>
        <w:rPr>
          <w:lang w:val="en-US"/>
        </w:rPr>
      </w:pPr>
      <w:r>
        <w:rPr>
          <w:rStyle w:val="Appelnotedebasdep"/>
        </w:rPr>
        <w:footnoteRef/>
      </w:r>
      <w:r w:rsidRPr="0054272A">
        <w:t xml:space="preserve"> </w:t>
      </w:r>
      <w:r>
        <w:rPr>
          <w:i/>
          <w:iCs/>
        </w:rPr>
        <w:t>Морев</w:t>
      </w:r>
      <w:r w:rsidRPr="0054272A">
        <w:t xml:space="preserve"> </w:t>
      </w:r>
      <w:r>
        <w:rPr>
          <w:i/>
          <w:iCs/>
        </w:rPr>
        <w:t>Л</w:t>
      </w:r>
      <w:r w:rsidRPr="0054272A">
        <w:t xml:space="preserve">. </w:t>
      </w:r>
      <w:r>
        <w:rPr>
          <w:i/>
          <w:iCs/>
        </w:rPr>
        <w:t>Н</w:t>
      </w:r>
      <w:r w:rsidRPr="0054272A">
        <w:t xml:space="preserve">. </w:t>
      </w:r>
      <w:r>
        <w:t>Тайско-русский словарь. Краткий очерк грамматики тайского языка. С</w:t>
      </w:r>
      <w:r w:rsidRPr="00BF0C2E">
        <w:rPr>
          <w:lang w:val="en-US"/>
        </w:rPr>
        <w:t>. 931.</w:t>
      </w:r>
    </w:p>
  </w:footnote>
  <w:footnote w:id="7">
    <w:p w:rsidR="005254ED" w:rsidRPr="00A7422C" w:rsidRDefault="005254ED" w:rsidP="00C22C0A">
      <w:pPr>
        <w:pStyle w:val="a"/>
        <w:rPr>
          <w:i/>
          <w:iCs/>
          <w:lang w:val="en-US"/>
        </w:rPr>
      </w:pPr>
      <w:r>
        <w:rPr>
          <w:rStyle w:val="Appelnotedebasdep"/>
        </w:rPr>
        <w:footnoteRef/>
      </w:r>
      <w:r>
        <w:rPr>
          <w:lang w:val="en-US"/>
        </w:rPr>
        <w:t xml:space="preserve"> </w:t>
      </w:r>
      <w:r w:rsidRPr="00C22C0A">
        <w:rPr>
          <w:rFonts w:cs="Cordia New"/>
          <w:i/>
          <w:iCs/>
          <w:lang w:val="en-US" w:eastAsia="zh-CN"/>
        </w:rPr>
        <w:t>Moren</w:t>
      </w:r>
      <w:r w:rsidRPr="0054272A">
        <w:rPr>
          <w:rFonts w:cs="Cordia New"/>
          <w:lang w:val="en-US" w:eastAsia="zh-CN"/>
        </w:rPr>
        <w:t xml:space="preserve"> </w:t>
      </w:r>
      <w:r w:rsidRPr="00C22C0A">
        <w:rPr>
          <w:rFonts w:cs="Cordia New"/>
          <w:i/>
          <w:iCs/>
          <w:lang w:val="en-US" w:eastAsia="zh-CN"/>
        </w:rPr>
        <w:t>B</w:t>
      </w:r>
      <w:r w:rsidRPr="0054272A">
        <w:rPr>
          <w:rFonts w:cs="Cordia New"/>
          <w:lang w:val="en-US" w:eastAsia="zh-CN"/>
        </w:rPr>
        <w:t xml:space="preserve">., </w:t>
      </w:r>
      <w:r w:rsidRPr="00C22C0A">
        <w:rPr>
          <w:rFonts w:cs="Cordia New"/>
          <w:i/>
          <w:iCs/>
          <w:lang w:val="en-US" w:eastAsia="zh-CN"/>
        </w:rPr>
        <w:t>Zsiga E</w:t>
      </w:r>
      <w:r w:rsidRPr="0054272A">
        <w:rPr>
          <w:rFonts w:cs="Cordia New"/>
          <w:lang w:val="en-US" w:eastAsia="zh-CN"/>
        </w:rPr>
        <w:t>.</w:t>
      </w:r>
      <w:r w:rsidRPr="0054272A">
        <w:rPr>
          <w:lang w:val="en-US"/>
        </w:rPr>
        <w:t xml:space="preserve"> </w:t>
      </w:r>
      <w:r w:rsidRPr="00C22C0A">
        <w:rPr>
          <w:rFonts w:cs="Cordia New"/>
          <w:lang w:val="en-US" w:eastAsia="zh-CN"/>
        </w:rPr>
        <w:t>Lexical Tone and Markedness in Standard Thai</w:t>
      </w:r>
      <w:r>
        <w:rPr>
          <w:rFonts w:cs="Cordia New"/>
          <w:lang w:val="en-US" w:eastAsia="zh-CN"/>
        </w:rPr>
        <w:t>. – Tromso, 2001. P. 181-191.</w:t>
      </w:r>
    </w:p>
  </w:footnote>
  <w:footnote w:id="8">
    <w:p w:rsidR="005254ED" w:rsidRPr="00C4703B" w:rsidRDefault="005254ED" w:rsidP="007C38EE">
      <w:pPr>
        <w:pStyle w:val="a"/>
        <w:rPr>
          <w:rFonts w:cs="Angsana New"/>
          <w:szCs w:val="25"/>
        </w:rPr>
      </w:pPr>
      <w:r>
        <w:rPr>
          <w:rStyle w:val="Appelnotedebasdep"/>
        </w:rPr>
        <w:footnoteRef/>
      </w:r>
      <w:r>
        <w:rPr>
          <w:lang w:val="en-US"/>
        </w:rPr>
        <w:t xml:space="preserve"> </w:t>
      </w:r>
      <w:r>
        <w:rPr>
          <w:i/>
          <w:iCs/>
          <w:lang w:val="en-US"/>
        </w:rPr>
        <w:t>Yip</w:t>
      </w:r>
      <w:r w:rsidRPr="0054272A">
        <w:rPr>
          <w:lang w:val="en-US"/>
        </w:rPr>
        <w:t xml:space="preserve"> </w:t>
      </w:r>
      <w:r>
        <w:rPr>
          <w:i/>
          <w:iCs/>
          <w:lang w:val="en-US"/>
        </w:rPr>
        <w:t>M</w:t>
      </w:r>
      <w:r w:rsidRPr="0054272A">
        <w:rPr>
          <w:lang w:val="en-US"/>
        </w:rPr>
        <w:t xml:space="preserve">. </w:t>
      </w:r>
      <w:r>
        <w:rPr>
          <w:lang w:val="en-US"/>
        </w:rPr>
        <w:t xml:space="preserve">Tones in East Asian languages // </w:t>
      </w:r>
      <w:r w:rsidRPr="00F21E8C">
        <w:rPr>
          <w:i/>
          <w:iCs/>
          <w:lang w:val="en-US"/>
        </w:rPr>
        <w:t>Blackwell</w:t>
      </w:r>
      <w:r w:rsidRPr="0054272A">
        <w:rPr>
          <w:lang w:val="en-US"/>
        </w:rPr>
        <w:t xml:space="preserve"> </w:t>
      </w:r>
      <w:r w:rsidRPr="00F21E8C">
        <w:rPr>
          <w:i/>
          <w:iCs/>
          <w:lang w:val="en-US"/>
        </w:rPr>
        <w:t>Basil</w:t>
      </w:r>
      <w:r w:rsidRPr="0054272A">
        <w:rPr>
          <w:lang w:val="en-US"/>
        </w:rPr>
        <w:t xml:space="preserve"> </w:t>
      </w:r>
      <w:r>
        <w:rPr>
          <w:lang w:val="en-US"/>
        </w:rPr>
        <w:t>The Handbook of Phonological Theory. – Oxford, 1995. P</w:t>
      </w:r>
      <w:r w:rsidRPr="00C4703B">
        <w:t>. 476-494.</w:t>
      </w:r>
    </w:p>
  </w:footnote>
  <w:footnote w:id="9">
    <w:p w:rsidR="005254ED" w:rsidRPr="00A7422C" w:rsidRDefault="005254ED" w:rsidP="00A7422C">
      <w:pPr>
        <w:pStyle w:val="a"/>
      </w:pPr>
      <w:r>
        <w:rPr>
          <w:rStyle w:val="Appelnotedebasdep"/>
        </w:rPr>
        <w:footnoteRef/>
      </w:r>
      <w:r w:rsidRPr="0054272A">
        <w:t xml:space="preserve"> </w:t>
      </w:r>
      <w:r>
        <w:rPr>
          <w:i/>
          <w:iCs/>
        </w:rPr>
        <w:t>Морев</w:t>
      </w:r>
      <w:r w:rsidRPr="0054272A">
        <w:t xml:space="preserve"> </w:t>
      </w:r>
      <w:r>
        <w:rPr>
          <w:i/>
          <w:iCs/>
        </w:rPr>
        <w:t>Л</w:t>
      </w:r>
      <w:r w:rsidRPr="0054272A">
        <w:t xml:space="preserve">. </w:t>
      </w:r>
      <w:r>
        <w:rPr>
          <w:i/>
          <w:iCs/>
        </w:rPr>
        <w:t>Н</w:t>
      </w:r>
      <w:r w:rsidRPr="0054272A">
        <w:t xml:space="preserve">. </w:t>
      </w:r>
      <w:r>
        <w:t>Тайско-русский словарь. Краткий очерк грамматики тайского языка. С. 929.</w:t>
      </w:r>
    </w:p>
  </w:footnote>
  <w:footnote w:id="10">
    <w:p w:rsidR="005254ED" w:rsidRPr="00A7422C" w:rsidRDefault="005254ED" w:rsidP="00A7422C">
      <w:pPr>
        <w:pStyle w:val="a"/>
      </w:pPr>
      <w:r>
        <w:rPr>
          <w:rStyle w:val="Appelnotedebasdep"/>
        </w:rPr>
        <w:footnoteRef/>
      </w:r>
      <w:r w:rsidRPr="00A7422C">
        <w:t xml:space="preserve"> </w:t>
      </w:r>
      <w:r>
        <w:t>Там же. С. 940.</w:t>
      </w:r>
    </w:p>
  </w:footnote>
  <w:footnote w:id="11">
    <w:p w:rsidR="005254ED" w:rsidRPr="00B11CAF" w:rsidRDefault="005254ED" w:rsidP="004137F2">
      <w:pPr>
        <w:pStyle w:val="a"/>
        <w:rPr>
          <w:rFonts w:asciiTheme="minorHAnsi" w:hAnsiTheme="minorHAnsi" w:cs="Cordia New"/>
          <w:lang w:val="en-US"/>
        </w:rPr>
      </w:pPr>
      <w:r>
        <w:rPr>
          <w:rStyle w:val="Appelnotedebasdep"/>
        </w:rPr>
        <w:footnoteRef/>
      </w:r>
      <w:r>
        <w:t xml:space="preserve"> </w:t>
      </w:r>
      <w:r w:rsidRPr="00F61F30">
        <w:rPr>
          <w:rFonts w:ascii="Angsana New" w:hAnsi="Angsana New" w:cs="Angsana New" w:hint="cs"/>
          <w:i/>
          <w:iCs/>
          <w:sz w:val="24"/>
          <w:szCs w:val="24"/>
          <w:cs/>
        </w:rPr>
        <w:t>สมชาย</w:t>
      </w:r>
      <w:r w:rsidRPr="0054272A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F61F30">
        <w:rPr>
          <w:rFonts w:ascii="Angsana New" w:hAnsi="Angsana New" w:cs="Angsana New" w:hint="cs"/>
          <w:i/>
          <w:iCs/>
          <w:sz w:val="24"/>
          <w:szCs w:val="24"/>
          <w:cs/>
        </w:rPr>
        <w:t>ลำดวน</w:t>
      </w:r>
      <w:r w:rsidRPr="0054272A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F61F30">
        <w:rPr>
          <w:rFonts w:ascii="Angsana New" w:hAnsi="Angsana New" w:cs="Angsana New" w:hint="cs"/>
          <w:sz w:val="24"/>
          <w:szCs w:val="24"/>
          <w:cs/>
        </w:rPr>
        <w:t>ไวยากรณ์ไทย.</w:t>
      </w:r>
      <w:r w:rsidRPr="00F61F30">
        <w:rPr>
          <w:rFonts w:asciiTheme="minorHAnsi" w:hAnsiTheme="minorHAnsi" w:cs="Angsana New"/>
          <w:sz w:val="24"/>
          <w:szCs w:val="24"/>
        </w:rPr>
        <w:t xml:space="preserve"> </w:t>
      </w:r>
      <w:r w:rsidRPr="004137F2">
        <w:t>–</w:t>
      </w:r>
      <w:r>
        <w:rPr>
          <w:rFonts w:asciiTheme="minorHAnsi" w:hAnsiTheme="minorHAnsi" w:cs="Angsana New"/>
          <w:sz w:val="28"/>
          <w:szCs w:val="28"/>
        </w:rPr>
        <w:t xml:space="preserve"> </w:t>
      </w:r>
      <w:r w:rsidRPr="00F61F30">
        <w:rPr>
          <w:rFonts w:asciiTheme="minorHAnsi" w:hAnsiTheme="minorHAnsi" w:cs="Angsana New" w:hint="cs"/>
          <w:sz w:val="24"/>
          <w:szCs w:val="24"/>
          <w:cs/>
          <w:lang w:val="en-US"/>
        </w:rPr>
        <w:t>กรุงเทพฯ</w:t>
      </w:r>
      <w:r w:rsidRPr="00F61F30">
        <w:rPr>
          <w:sz w:val="18"/>
          <w:szCs w:val="18"/>
        </w:rPr>
        <w:t>,</w:t>
      </w:r>
      <w:r w:rsidRPr="00F61F30">
        <w:rPr>
          <w:rFonts w:asciiTheme="minorHAnsi" w:hAnsiTheme="minorHAnsi" w:cs="Angsana New"/>
          <w:sz w:val="24"/>
          <w:szCs w:val="24"/>
        </w:rPr>
        <w:t xml:space="preserve"> </w:t>
      </w:r>
      <w:r w:rsidRPr="00F61F30">
        <w:rPr>
          <w:rFonts w:asciiTheme="minorHAnsi" w:hAnsiTheme="minorHAnsi" w:cs="Angsana New" w:hint="cs"/>
          <w:sz w:val="24"/>
          <w:szCs w:val="24"/>
          <w:cs/>
          <w:lang w:val="en-US"/>
        </w:rPr>
        <w:t xml:space="preserve">พ.ศ. </w:t>
      </w:r>
      <w:r>
        <w:rPr>
          <w:rFonts w:asciiTheme="minorHAnsi" w:hAnsiTheme="minorHAnsi" w:cs="Angsana New" w:hint="cs"/>
          <w:sz w:val="28"/>
          <w:szCs w:val="28"/>
          <w:cs/>
          <w:lang w:val="en-US"/>
        </w:rPr>
        <w:t xml:space="preserve">2526. </w:t>
      </w:r>
      <w:r w:rsidRPr="00F61F30">
        <w:rPr>
          <w:rFonts w:asciiTheme="minorHAnsi" w:hAnsiTheme="minorHAnsi" w:cs="Angsana New" w:hint="cs"/>
          <w:sz w:val="24"/>
          <w:szCs w:val="24"/>
          <w:cs/>
          <w:lang w:val="en-US"/>
        </w:rPr>
        <w:t xml:space="preserve">หน้า </w:t>
      </w:r>
      <w:r w:rsidRPr="009334D3">
        <w:rPr>
          <w:rFonts w:hint="cs"/>
          <w:cs/>
        </w:rPr>
        <w:t>64</w:t>
      </w:r>
      <w:r>
        <w:rPr>
          <w:rFonts w:asciiTheme="minorHAnsi" w:hAnsiTheme="minorHAnsi" w:cs="Angsana New" w:hint="cs"/>
          <w:sz w:val="28"/>
          <w:szCs w:val="28"/>
          <w:cs/>
          <w:lang w:val="en-US"/>
        </w:rPr>
        <w:t>.</w:t>
      </w:r>
      <w:r w:rsidRPr="009F0CC2">
        <w:rPr>
          <w:rFonts w:asciiTheme="minorHAnsi" w:hAnsiTheme="minorHAnsi" w:cs="Angsana New"/>
          <w:sz w:val="28"/>
          <w:szCs w:val="28"/>
        </w:rPr>
        <w:t xml:space="preserve"> </w:t>
      </w:r>
      <w:r w:rsidRPr="004137F2">
        <w:t>//</w:t>
      </w:r>
      <w:r w:rsidRPr="009F0CC2">
        <w:t xml:space="preserve"> </w:t>
      </w:r>
      <w:r w:rsidRPr="004137F2">
        <w:rPr>
          <w:rFonts w:cs="Cordia New"/>
          <w:i/>
          <w:iCs/>
        </w:rPr>
        <w:t>Сомчай</w:t>
      </w:r>
      <w:r w:rsidRPr="0054272A">
        <w:rPr>
          <w:rFonts w:cs="Cordia New"/>
        </w:rPr>
        <w:t xml:space="preserve"> </w:t>
      </w:r>
      <w:r w:rsidRPr="004137F2">
        <w:rPr>
          <w:rFonts w:cs="Cordia New"/>
          <w:i/>
          <w:iCs/>
        </w:rPr>
        <w:t>Ламдуан</w:t>
      </w:r>
      <w:r>
        <w:rPr>
          <w:rFonts w:cs="Cordia New"/>
        </w:rPr>
        <w:t xml:space="preserve"> Грамматика тайского языка. – Бангкок, 1983. С</w:t>
      </w:r>
      <w:r w:rsidRPr="00B11CAF">
        <w:rPr>
          <w:rFonts w:cs="Cordia New"/>
          <w:lang w:val="en-US"/>
        </w:rPr>
        <w:t>. 64.</w:t>
      </w:r>
    </w:p>
  </w:footnote>
  <w:footnote w:id="12">
    <w:p w:rsidR="005254ED" w:rsidRPr="00B11CAF" w:rsidRDefault="005254ED" w:rsidP="00496905">
      <w:pPr>
        <w:pStyle w:val="a"/>
        <w:rPr>
          <w:lang w:val="en-US"/>
        </w:rPr>
      </w:pPr>
      <w:r>
        <w:rPr>
          <w:rStyle w:val="Appelnotedebasdep"/>
        </w:rPr>
        <w:footnoteRef/>
      </w:r>
      <w:r w:rsidRPr="00B11CAF">
        <w:rPr>
          <w:lang w:val="en-US"/>
        </w:rPr>
        <w:t xml:space="preserve"> </w:t>
      </w:r>
      <w:r>
        <w:rPr>
          <w:i/>
          <w:iCs/>
          <w:lang w:val="en-US"/>
        </w:rPr>
        <w:t>Smith</w:t>
      </w:r>
      <w:r w:rsidRPr="00B11CAF">
        <w:rPr>
          <w:lang w:val="en-US"/>
        </w:rPr>
        <w:t xml:space="preserve"> </w:t>
      </w:r>
      <w:r>
        <w:rPr>
          <w:i/>
          <w:iCs/>
          <w:lang w:val="en-US"/>
        </w:rPr>
        <w:t>D</w:t>
      </w:r>
      <w:r w:rsidRPr="00B11CAF">
        <w:rPr>
          <w:lang w:val="en-US"/>
        </w:rPr>
        <w:t xml:space="preserve">. </w:t>
      </w:r>
      <w:r>
        <w:rPr>
          <w:lang w:val="en-US"/>
        </w:rPr>
        <w:t>Thai</w:t>
      </w:r>
      <w:r w:rsidRPr="00B11CAF">
        <w:rPr>
          <w:lang w:val="en-US"/>
        </w:rPr>
        <w:t xml:space="preserve">: </w:t>
      </w:r>
      <w:r>
        <w:rPr>
          <w:lang w:val="en-US"/>
        </w:rPr>
        <w:t>An</w:t>
      </w:r>
      <w:r w:rsidRPr="00B11CAF">
        <w:rPr>
          <w:lang w:val="en-US"/>
        </w:rPr>
        <w:t xml:space="preserve"> </w:t>
      </w:r>
      <w:r>
        <w:rPr>
          <w:lang w:val="en-US"/>
        </w:rPr>
        <w:t>Essential</w:t>
      </w:r>
      <w:r w:rsidRPr="00B11CAF">
        <w:rPr>
          <w:lang w:val="en-US"/>
        </w:rPr>
        <w:t xml:space="preserve"> </w:t>
      </w:r>
      <w:r>
        <w:rPr>
          <w:lang w:val="en-US"/>
        </w:rPr>
        <w:t>Grammar</w:t>
      </w:r>
      <w:r w:rsidRPr="00B11CAF">
        <w:rPr>
          <w:lang w:val="en-US"/>
        </w:rPr>
        <w:t xml:space="preserve">.  </w:t>
      </w:r>
      <w:r>
        <w:rPr>
          <w:lang w:val="en-US"/>
        </w:rPr>
        <w:t>London</w:t>
      </w:r>
      <w:r w:rsidRPr="00B11CAF">
        <w:rPr>
          <w:lang w:val="en-US"/>
        </w:rPr>
        <w:t xml:space="preserve">, 2002. </w:t>
      </w:r>
      <w:r>
        <w:rPr>
          <w:lang w:val="en-US"/>
        </w:rPr>
        <w:t>P</w:t>
      </w:r>
      <w:r w:rsidRPr="00B11CAF">
        <w:rPr>
          <w:lang w:val="en-US"/>
        </w:rPr>
        <w:t>. 17.</w:t>
      </w:r>
    </w:p>
  </w:footnote>
  <w:footnote w:id="13">
    <w:p w:rsidR="005254ED" w:rsidRDefault="005254ED" w:rsidP="009334D3">
      <w:pPr>
        <w:pStyle w:val="a"/>
      </w:pPr>
      <w:r>
        <w:rPr>
          <w:rStyle w:val="Appelnotedebasdep"/>
        </w:rPr>
        <w:footnoteRef/>
      </w:r>
      <w:r w:rsidRPr="00B11CAF">
        <w:rPr>
          <w:lang w:val="en-US"/>
        </w:rPr>
        <w:t xml:space="preserve"> </w:t>
      </w:r>
      <w:r>
        <w:rPr>
          <w:i/>
          <w:iCs/>
        </w:rPr>
        <w:t>Морев</w:t>
      </w:r>
      <w:r w:rsidRPr="00B11CAF">
        <w:rPr>
          <w:lang w:val="en-US"/>
        </w:rPr>
        <w:t xml:space="preserve"> </w:t>
      </w:r>
      <w:r>
        <w:rPr>
          <w:i/>
          <w:iCs/>
        </w:rPr>
        <w:t>Л</w:t>
      </w:r>
      <w:r w:rsidRPr="00B11CAF">
        <w:rPr>
          <w:b/>
          <w:bCs/>
          <w:lang w:val="en-US"/>
        </w:rPr>
        <w:t xml:space="preserve">. </w:t>
      </w:r>
      <w:r>
        <w:rPr>
          <w:i/>
          <w:iCs/>
        </w:rPr>
        <w:t>Н</w:t>
      </w:r>
      <w:r w:rsidRPr="00B11CAF">
        <w:rPr>
          <w:lang w:val="en-US"/>
        </w:rPr>
        <w:t xml:space="preserve">. </w:t>
      </w:r>
      <w:r>
        <w:t>Тайско</w:t>
      </w:r>
      <w:r w:rsidRPr="00B11CAF">
        <w:rPr>
          <w:lang w:val="en-US"/>
        </w:rPr>
        <w:t>-</w:t>
      </w:r>
      <w:r>
        <w:t>русский</w:t>
      </w:r>
      <w:r w:rsidRPr="00B11CAF">
        <w:rPr>
          <w:lang w:val="en-US"/>
        </w:rPr>
        <w:t xml:space="preserve"> </w:t>
      </w:r>
      <w:r>
        <w:t>словарь</w:t>
      </w:r>
      <w:r w:rsidRPr="00B11CAF">
        <w:rPr>
          <w:lang w:val="en-US"/>
        </w:rPr>
        <w:t xml:space="preserve">. </w:t>
      </w:r>
      <w:r>
        <w:t>Краткий очерк грамматики тайского языка. С. 939.</w:t>
      </w:r>
    </w:p>
  </w:footnote>
  <w:footnote w:id="14">
    <w:p w:rsidR="005254ED" w:rsidRDefault="005254ED" w:rsidP="009334D3">
      <w:pPr>
        <w:pStyle w:val="a"/>
      </w:pPr>
      <w:r>
        <w:rPr>
          <w:rStyle w:val="Appelnotedebasdep"/>
        </w:rPr>
        <w:footnoteRef/>
      </w:r>
      <w:r w:rsidRPr="003A0433">
        <w:t xml:space="preserve"> </w:t>
      </w:r>
      <w:r>
        <w:rPr>
          <w:i/>
          <w:iCs/>
          <w:lang w:val="en-US"/>
        </w:rPr>
        <w:t>Smith</w:t>
      </w:r>
      <w:r w:rsidRPr="003A0433">
        <w:t xml:space="preserve"> </w:t>
      </w:r>
      <w:r>
        <w:rPr>
          <w:i/>
          <w:iCs/>
          <w:lang w:val="en-US"/>
        </w:rPr>
        <w:t>D</w:t>
      </w:r>
      <w:r w:rsidRPr="003A0433">
        <w:t>.</w:t>
      </w:r>
      <w:r w:rsidRPr="003A0433">
        <w:rPr>
          <w:i/>
          <w:iCs/>
        </w:rPr>
        <w:t xml:space="preserve"> </w:t>
      </w:r>
      <w:r>
        <w:rPr>
          <w:lang w:val="en-US"/>
        </w:rPr>
        <w:t>Thai</w:t>
      </w:r>
      <w:r w:rsidRPr="003A0433">
        <w:t xml:space="preserve"> </w:t>
      </w:r>
      <w:r>
        <w:rPr>
          <w:lang w:val="en-US"/>
        </w:rPr>
        <w:t>an</w:t>
      </w:r>
      <w:r w:rsidRPr="003A0433">
        <w:t xml:space="preserve"> </w:t>
      </w:r>
      <w:r>
        <w:rPr>
          <w:lang w:val="en-US"/>
        </w:rPr>
        <w:t>essential</w:t>
      </w:r>
      <w:r w:rsidRPr="003A0433">
        <w:t xml:space="preserve"> </w:t>
      </w:r>
      <w:r>
        <w:rPr>
          <w:lang w:val="en-US"/>
        </w:rPr>
        <w:t>grammar</w:t>
      </w:r>
      <w:r w:rsidRPr="003A0433">
        <w:t xml:space="preserve">. </w:t>
      </w:r>
      <w:r>
        <w:rPr>
          <w:lang w:val="en-US"/>
        </w:rPr>
        <w:t>P</w:t>
      </w:r>
      <w:r w:rsidRPr="009334D3">
        <w:t>. 17.</w:t>
      </w:r>
    </w:p>
  </w:footnote>
  <w:footnote w:id="15">
    <w:p w:rsidR="005254ED" w:rsidRPr="009334D3" w:rsidRDefault="005254ED" w:rsidP="00A261FC">
      <w:pPr>
        <w:pStyle w:val="a"/>
        <w:rPr>
          <w:rFonts w:asciiTheme="majorBidi" w:hAnsiTheme="majorBidi" w:cstheme="majorBidi"/>
        </w:rPr>
      </w:pPr>
      <w:r>
        <w:rPr>
          <w:rStyle w:val="Appelnotedebasdep"/>
        </w:rPr>
        <w:footnoteRef/>
      </w:r>
      <w:r w:rsidRPr="003A0433">
        <w:t xml:space="preserve"> </w:t>
      </w:r>
      <w:r w:rsidRPr="00F61F30">
        <w:rPr>
          <w:rFonts w:ascii="Angsana New" w:hAnsi="Angsana New" w:cs="Angsana New" w:hint="cs"/>
          <w:i/>
          <w:iCs/>
          <w:sz w:val="24"/>
          <w:szCs w:val="24"/>
          <w:cs/>
        </w:rPr>
        <w:t>สมชาย</w:t>
      </w:r>
      <w:r w:rsidRPr="0054272A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F61F30">
        <w:rPr>
          <w:rFonts w:ascii="Angsana New" w:hAnsi="Angsana New" w:cs="Angsana New" w:hint="cs"/>
          <w:i/>
          <w:iCs/>
          <w:sz w:val="24"/>
          <w:szCs w:val="24"/>
          <w:cs/>
        </w:rPr>
        <w:t>ลำดวน</w:t>
      </w:r>
      <w:r w:rsidRPr="0054272A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F61F30">
        <w:rPr>
          <w:rFonts w:ascii="Angsana New" w:hAnsi="Angsana New" w:cs="Angsana New" w:hint="cs"/>
          <w:sz w:val="24"/>
          <w:szCs w:val="24"/>
          <w:cs/>
        </w:rPr>
        <w:t>ไวยากรณ์ไทย.</w:t>
      </w:r>
      <w:r>
        <w:rPr>
          <w:rFonts w:asciiTheme="minorHAnsi" w:hAnsiTheme="minorHAnsi" w:cs="Angsana New"/>
          <w:sz w:val="24"/>
          <w:szCs w:val="24"/>
        </w:rPr>
        <w:t xml:space="preserve"> </w:t>
      </w:r>
      <w:r w:rsidRPr="00F61F30">
        <w:rPr>
          <w:rFonts w:asciiTheme="minorHAnsi" w:hAnsiTheme="minorHAnsi" w:cs="Angsana New" w:hint="cs"/>
          <w:sz w:val="24"/>
          <w:szCs w:val="24"/>
          <w:cs/>
          <w:lang w:val="en-US"/>
        </w:rPr>
        <w:t xml:space="preserve">หน้า </w:t>
      </w:r>
      <w:r>
        <w:rPr>
          <w:rFonts w:asciiTheme="minorHAnsi" w:hAnsiTheme="minorHAnsi" w:cs="Angsana New"/>
          <w:sz w:val="24"/>
          <w:szCs w:val="24"/>
        </w:rPr>
        <w:t xml:space="preserve"> </w:t>
      </w:r>
      <w:r w:rsidRPr="009334D3">
        <w:t>56.</w:t>
      </w:r>
      <w:r w:rsidRPr="003A0433">
        <w:t xml:space="preserve"> //</w:t>
      </w:r>
      <w:r w:rsidRPr="003A0433">
        <w:rPr>
          <w:rFonts w:cs="Cordia New"/>
        </w:rPr>
        <w:t xml:space="preserve"> </w:t>
      </w:r>
      <w:r w:rsidRPr="004137F2">
        <w:rPr>
          <w:rFonts w:cs="Cordia New"/>
          <w:i/>
          <w:iCs/>
        </w:rPr>
        <w:t>Сомчай</w:t>
      </w:r>
      <w:r w:rsidRPr="0054272A">
        <w:rPr>
          <w:rFonts w:cs="Cordia New"/>
        </w:rPr>
        <w:t xml:space="preserve"> </w:t>
      </w:r>
      <w:r w:rsidRPr="004137F2">
        <w:rPr>
          <w:rFonts w:cs="Cordia New"/>
          <w:i/>
          <w:iCs/>
        </w:rPr>
        <w:t>Ламдуан</w:t>
      </w:r>
      <w:r>
        <w:rPr>
          <w:rFonts w:cs="Cordia New"/>
        </w:rPr>
        <w:t xml:space="preserve"> Грамматика тайского языка. С. </w:t>
      </w:r>
      <w:r w:rsidRPr="003A0433">
        <w:rPr>
          <w:rFonts w:cs="Cordia New"/>
        </w:rPr>
        <w:t>56</w:t>
      </w:r>
      <w:r>
        <w:rPr>
          <w:rFonts w:cs="Cordia New"/>
        </w:rPr>
        <w:t>.</w:t>
      </w:r>
    </w:p>
  </w:footnote>
  <w:footnote w:id="16">
    <w:p w:rsidR="005254ED" w:rsidRPr="004137F2" w:rsidRDefault="005254ED" w:rsidP="00A261FC">
      <w:pPr>
        <w:pStyle w:val="a"/>
        <w:rPr>
          <w:rFonts w:cs="Angsana New"/>
          <w:szCs w:val="25"/>
        </w:rPr>
      </w:pPr>
      <w:r>
        <w:rPr>
          <w:rStyle w:val="Appelnotedebasdep"/>
        </w:rPr>
        <w:footnoteRef/>
      </w:r>
      <w:r w:rsidRPr="003A0433">
        <w:t xml:space="preserve"> </w:t>
      </w:r>
      <w:r>
        <w:rPr>
          <w:rFonts w:cs="Angsana New" w:hint="cs"/>
          <w:szCs w:val="25"/>
          <w:cs/>
        </w:rPr>
        <w:t xml:space="preserve">อ้างแล้ว. หน้า </w:t>
      </w:r>
      <w:r>
        <w:rPr>
          <w:rFonts w:cs="Angsana New"/>
          <w:szCs w:val="25"/>
        </w:rPr>
        <w:t>64-65.</w:t>
      </w:r>
      <w:r w:rsidRPr="003A0433">
        <w:rPr>
          <w:rFonts w:cs="Angsana New"/>
          <w:szCs w:val="25"/>
        </w:rPr>
        <w:t xml:space="preserve"> // </w:t>
      </w:r>
      <w:r>
        <w:rPr>
          <w:rFonts w:cs="Angsana New"/>
          <w:szCs w:val="25"/>
        </w:rPr>
        <w:t>Там же. С. 64-65.</w:t>
      </w:r>
    </w:p>
  </w:footnote>
  <w:footnote w:id="17">
    <w:p w:rsidR="005254ED" w:rsidRPr="00C13C94" w:rsidRDefault="005254ED" w:rsidP="00C44BA6">
      <w:pPr>
        <w:pStyle w:val="a"/>
        <w:rPr>
          <w:lang w:val="en-US"/>
        </w:rPr>
      </w:pPr>
      <w:r>
        <w:rPr>
          <w:rStyle w:val="Appelnotedebasdep"/>
        </w:rPr>
        <w:footnoteRef/>
      </w:r>
      <w:r w:rsidRPr="0054272A">
        <w:t xml:space="preserve"> </w:t>
      </w:r>
      <w:r w:rsidRPr="002409D8">
        <w:rPr>
          <w:i/>
          <w:iCs/>
        </w:rPr>
        <w:t>Морев</w:t>
      </w:r>
      <w:r w:rsidRPr="0054272A">
        <w:t xml:space="preserve"> </w:t>
      </w:r>
      <w:r>
        <w:rPr>
          <w:i/>
          <w:iCs/>
        </w:rPr>
        <w:t>Л</w:t>
      </w:r>
      <w:r w:rsidRPr="0054272A">
        <w:t xml:space="preserve">. </w:t>
      </w:r>
      <w:r>
        <w:rPr>
          <w:i/>
          <w:iCs/>
        </w:rPr>
        <w:t>Н</w:t>
      </w:r>
      <w:r w:rsidRPr="0054272A">
        <w:t xml:space="preserve">. </w:t>
      </w:r>
      <w:r>
        <w:t>Сопоставительная грамматика тайских языков. С</w:t>
      </w:r>
      <w:r w:rsidRPr="00C13C94">
        <w:rPr>
          <w:lang w:val="en-US"/>
        </w:rPr>
        <w:t>. 13.</w:t>
      </w:r>
    </w:p>
  </w:footnote>
  <w:footnote w:id="18">
    <w:p w:rsidR="005254ED" w:rsidRPr="00C13C94" w:rsidRDefault="005254ED" w:rsidP="00204AC7">
      <w:pPr>
        <w:pStyle w:val="a"/>
        <w:rPr>
          <w:lang w:val="en-US"/>
        </w:rPr>
      </w:pPr>
      <w:r>
        <w:rPr>
          <w:rStyle w:val="Appelnotedebasdep"/>
        </w:rPr>
        <w:footnoteRef/>
      </w:r>
      <w:r>
        <w:rPr>
          <w:lang w:val="en-US"/>
        </w:rPr>
        <w:t xml:space="preserve"> </w:t>
      </w:r>
      <w:r>
        <w:rPr>
          <w:i/>
          <w:iCs/>
          <w:lang w:val="en-US"/>
        </w:rPr>
        <w:t>Goddard</w:t>
      </w:r>
      <w:r w:rsidRPr="0054272A">
        <w:rPr>
          <w:lang w:val="en-US"/>
        </w:rPr>
        <w:t xml:space="preserve"> </w:t>
      </w:r>
      <w:r>
        <w:rPr>
          <w:i/>
          <w:iCs/>
          <w:lang w:val="en-US"/>
        </w:rPr>
        <w:t>C</w:t>
      </w:r>
      <w:r w:rsidRPr="0054272A">
        <w:rPr>
          <w:lang w:val="en-US"/>
        </w:rPr>
        <w:t xml:space="preserve">. </w:t>
      </w:r>
      <w:r>
        <w:rPr>
          <w:lang w:val="en-US"/>
        </w:rPr>
        <w:t>The</w:t>
      </w:r>
      <w:r w:rsidRPr="00C13C94">
        <w:rPr>
          <w:lang w:val="en-US"/>
        </w:rPr>
        <w:t xml:space="preserve"> </w:t>
      </w:r>
      <w:r>
        <w:rPr>
          <w:lang w:val="en-US"/>
        </w:rPr>
        <w:t>Languages</w:t>
      </w:r>
      <w:r w:rsidRPr="00C13C94">
        <w:rPr>
          <w:lang w:val="en-US"/>
        </w:rPr>
        <w:t xml:space="preserve"> </w:t>
      </w:r>
      <w:r>
        <w:rPr>
          <w:lang w:val="en-US"/>
        </w:rPr>
        <w:t>of</w:t>
      </w:r>
      <w:r w:rsidRPr="00C13C94">
        <w:rPr>
          <w:lang w:val="en-US"/>
        </w:rPr>
        <w:t xml:space="preserve"> </w:t>
      </w:r>
      <w:r>
        <w:rPr>
          <w:lang w:val="en-US"/>
        </w:rPr>
        <w:t>East</w:t>
      </w:r>
      <w:r w:rsidRPr="00C13C94">
        <w:rPr>
          <w:lang w:val="en-US"/>
        </w:rPr>
        <w:t xml:space="preserve"> </w:t>
      </w:r>
      <w:r>
        <w:rPr>
          <w:lang w:val="en-US"/>
        </w:rPr>
        <w:t>and</w:t>
      </w:r>
      <w:r w:rsidRPr="00C13C94">
        <w:rPr>
          <w:lang w:val="en-US"/>
        </w:rPr>
        <w:t xml:space="preserve"> </w:t>
      </w:r>
      <w:r>
        <w:rPr>
          <w:lang w:val="en-US"/>
        </w:rPr>
        <w:t>Southeast</w:t>
      </w:r>
      <w:r w:rsidRPr="00C13C94">
        <w:rPr>
          <w:lang w:val="en-US"/>
        </w:rPr>
        <w:t xml:space="preserve"> </w:t>
      </w:r>
      <w:r>
        <w:rPr>
          <w:lang w:val="en-US"/>
        </w:rPr>
        <w:t>Asia</w:t>
      </w:r>
      <w:r w:rsidRPr="00C13C94">
        <w:rPr>
          <w:lang w:val="en-US"/>
        </w:rPr>
        <w:t xml:space="preserve">. </w:t>
      </w:r>
      <w:r>
        <w:rPr>
          <w:lang w:val="en-US"/>
        </w:rPr>
        <w:t>P</w:t>
      </w:r>
      <w:r w:rsidRPr="00C13C94">
        <w:rPr>
          <w:lang w:val="en-US"/>
        </w:rPr>
        <w:t>. 165.</w:t>
      </w:r>
    </w:p>
  </w:footnote>
  <w:footnote w:id="19">
    <w:p w:rsidR="005254ED" w:rsidRPr="00C13C94" w:rsidRDefault="005254ED" w:rsidP="00204AC7">
      <w:pPr>
        <w:pStyle w:val="a"/>
        <w:rPr>
          <w:lang w:val="en-US"/>
        </w:rPr>
      </w:pPr>
      <w:r>
        <w:rPr>
          <w:rStyle w:val="Appelnotedebasdep"/>
        </w:rPr>
        <w:footnoteRef/>
      </w:r>
      <w:r w:rsidRPr="0054272A">
        <w:t xml:space="preserve"> </w:t>
      </w:r>
      <w:r>
        <w:rPr>
          <w:i/>
          <w:iCs/>
        </w:rPr>
        <w:t>Гохман</w:t>
      </w:r>
      <w:r w:rsidRPr="0054272A">
        <w:t xml:space="preserve"> </w:t>
      </w:r>
      <w:r>
        <w:rPr>
          <w:i/>
          <w:iCs/>
        </w:rPr>
        <w:t>В</w:t>
      </w:r>
      <w:r w:rsidRPr="0054272A">
        <w:t xml:space="preserve">. </w:t>
      </w:r>
      <w:r>
        <w:rPr>
          <w:i/>
          <w:iCs/>
        </w:rPr>
        <w:t>И</w:t>
      </w:r>
      <w:r w:rsidRPr="0054272A">
        <w:t xml:space="preserve">. </w:t>
      </w:r>
      <w:r>
        <w:t>Историческая фонетика тайских языков. С</w:t>
      </w:r>
      <w:r w:rsidRPr="00C13C94">
        <w:rPr>
          <w:lang w:val="en-US"/>
        </w:rPr>
        <w:t>. 14.</w:t>
      </w:r>
    </w:p>
  </w:footnote>
  <w:footnote w:id="20">
    <w:p w:rsidR="005254ED" w:rsidRPr="00C4703B" w:rsidRDefault="005254ED" w:rsidP="00C4703B">
      <w:pPr>
        <w:pStyle w:val="a"/>
        <w:rPr>
          <w:lang w:val="en-US"/>
        </w:rPr>
      </w:pPr>
      <w:r>
        <w:rPr>
          <w:rStyle w:val="Appelnotedebasdep"/>
        </w:rPr>
        <w:footnoteRef/>
      </w:r>
      <w:r w:rsidRPr="00A15389">
        <w:rPr>
          <w:lang w:val="en-US"/>
        </w:rPr>
        <w:t xml:space="preserve"> </w:t>
      </w:r>
      <w:r>
        <w:t>Там</w:t>
      </w:r>
      <w:r w:rsidRPr="00C13C94">
        <w:rPr>
          <w:lang w:val="en-US"/>
        </w:rPr>
        <w:t xml:space="preserve"> </w:t>
      </w:r>
      <w:r>
        <w:t>же</w:t>
      </w:r>
      <w:r w:rsidRPr="00C13C94">
        <w:rPr>
          <w:lang w:val="en-US"/>
        </w:rPr>
        <w:t>.</w:t>
      </w:r>
      <w:r w:rsidRPr="00C4703B">
        <w:rPr>
          <w:lang w:val="en-US"/>
        </w:rPr>
        <w:t xml:space="preserve"> </w:t>
      </w:r>
    </w:p>
  </w:footnote>
  <w:footnote w:id="21">
    <w:p w:rsidR="005254ED" w:rsidRPr="00C4703B" w:rsidRDefault="005254ED" w:rsidP="00C4703B">
      <w:pPr>
        <w:pStyle w:val="a"/>
        <w:rPr>
          <w:lang w:val="en-US"/>
        </w:rPr>
      </w:pPr>
      <w:r>
        <w:rPr>
          <w:rStyle w:val="Appelnotedebasdep"/>
        </w:rPr>
        <w:footnoteRef/>
      </w:r>
      <w:r>
        <w:rPr>
          <w:lang w:val="en-US"/>
        </w:rPr>
        <w:t xml:space="preserve"> </w:t>
      </w:r>
      <w:r>
        <w:rPr>
          <w:i/>
          <w:iCs/>
          <w:lang w:val="en-US"/>
        </w:rPr>
        <w:t>Goddard</w:t>
      </w:r>
      <w:r w:rsidRPr="00974A31">
        <w:rPr>
          <w:lang w:val="en-US"/>
        </w:rPr>
        <w:t xml:space="preserve"> </w:t>
      </w:r>
      <w:r>
        <w:rPr>
          <w:i/>
          <w:iCs/>
          <w:lang w:val="en-US"/>
        </w:rPr>
        <w:t>C</w:t>
      </w:r>
      <w:r w:rsidRPr="00974A31">
        <w:rPr>
          <w:lang w:val="en-US"/>
        </w:rPr>
        <w:t xml:space="preserve">. </w:t>
      </w:r>
      <w:r>
        <w:rPr>
          <w:lang w:val="en-US"/>
        </w:rPr>
        <w:t>The</w:t>
      </w:r>
      <w:r w:rsidRPr="00C4703B">
        <w:rPr>
          <w:lang w:val="en-US"/>
        </w:rPr>
        <w:t xml:space="preserve"> </w:t>
      </w:r>
      <w:r>
        <w:rPr>
          <w:lang w:val="en-US"/>
        </w:rPr>
        <w:t>Languages</w:t>
      </w:r>
      <w:r w:rsidRPr="00C4703B">
        <w:rPr>
          <w:lang w:val="en-US"/>
        </w:rPr>
        <w:t xml:space="preserve"> </w:t>
      </w:r>
      <w:r>
        <w:rPr>
          <w:lang w:val="en-US"/>
        </w:rPr>
        <w:t>of</w:t>
      </w:r>
      <w:r w:rsidRPr="00C4703B">
        <w:rPr>
          <w:lang w:val="en-US"/>
        </w:rPr>
        <w:t xml:space="preserve"> </w:t>
      </w:r>
      <w:r>
        <w:rPr>
          <w:lang w:val="en-US"/>
        </w:rPr>
        <w:t>East</w:t>
      </w:r>
      <w:r w:rsidRPr="00C4703B">
        <w:rPr>
          <w:lang w:val="en-US"/>
        </w:rPr>
        <w:t xml:space="preserve"> </w:t>
      </w:r>
      <w:r>
        <w:rPr>
          <w:lang w:val="en-US"/>
        </w:rPr>
        <w:t>and</w:t>
      </w:r>
      <w:r w:rsidRPr="00C4703B">
        <w:rPr>
          <w:lang w:val="en-US"/>
        </w:rPr>
        <w:t xml:space="preserve"> </w:t>
      </w:r>
      <w:r>
        <w:rPr>
          <w:lang w:val="en-US"/>
        </w:rPr>
        <w:t>Southeast</w:t>
      </w:r>
      <w:r w:rsidRPr="00C4703B">
        <w:rPr>
          <w:lang w:val="en-US"/>
        </w:rPr>
        <w:t xml:space="preserve"> </w:t>
      </w:r>
      <w:r>
        <w:rPr>
          <w:lang w:val="en-US"/>
        </w:rPr>
        <w:t>Asia</w:t>
      </w:r>
      <w:r w:rsidRPr="00C4703B">
        <w:rPr>
          <w:lang w:val="en-US"/>
        </w:rPr>
        <w:t xml:space="preserve">. </w:t>
      </w:r>
      <w:r>
        <w:rPr>
          <w:lang w:val="en-US"/>
        </w:rPr>
        <w:t>P</w:t>
      </w:r>
      <w:r w:rsidRPr="00C4703B">
        <w:rPr>
          <w:lang w:val="en-US"/>
        </w:rPr>
        <w:t>. 165.</w:t>
      </w:r>
    </w:p>
  </w:footnote>
  <w:footnote w:id="22">
    <w:p w:rsidR="005254ED" w:rsidRPr="00B11CAF" w:rsidRDefault="005254ED" w:rsidP="00712FF0">
      <w:pPr>
        <w:pStyle w:val="a"/>
        <w:rPr>
          <w:rFonts w:asciiTheme="majorBidi" w:hAnsiTheme="majorBidi" w:cs="Cordia New"/>
        </w:rPr>
      </w:pPr>
      <w:r>
        <w:rPr>
          <w:rStyle w:val="Appelnotedebasdep"/>
        </w:rPr>
        <w:footnoteRef/>
      </w:r>
      <w:r>
        <w:rPr>
          <w:lang w:val="en-US"/>
        </w:rPr>
        <w:t xml:space="preserve"> </w:t>
      </w:r>
      <w:r w:rsidRPr="00F61F30">
        <w:rPr>
          <w:rFonts w:ascii="Angsana New" w:hAnsi="Angsana New" w:cs="Angsana New" w:hint="cs"/>
          <w:i/>
          <w:iCs/>
          <w:sz w:val="24"/>
          <w:szCs w:val="24"/>
          <w:cs/>
        </w:rPr>
        <w:t>สมชาย</w:t>
      </w:r>
      <w:r w:rsidRPr="00974A31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F61F30">
        <w:rPr>
          <w:rFonts w:ascii="Angsana New" w:hAnsi="Angsana New" w:cs="Angsana New" w:hint="cs"/>
          <w:i/>
          <w:iCs/>
          <w:sz w:val="24"/>
          <w:szCs w:val="24"/>
          <w:cs/>
        </w:rPr>
        <w:t>ลำดวน</w:t>
      </w:r>
      <w:r w:rsidRPr="00974A31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F61F30">
        <w:rPr>
          <w:rFonts w:ascii="Angsana New" w:hAnsi="Angsana New" w:cs="Angsana New" w:hint="cs"/>
          <w:sz w:val="24"/>
          <w:szCs w:val="24"/>
          <w:cs/>
        </w:rPr>
        <w:t>ไวยากรณ์ไทย.</w:t>
      </w:r>
      <w:r w:rsidRPr="003A0433">
        <w:rPr>
          <w:rFonts w:asciiTheme="minorHAnsi" w:hAnsiTheme="minorHAnsi" w:cs="Angsana New"/>
          <w:sz w:val="24"/>
          <w:szCs w:val="24"/>
          <w:lang w:val="en-US"/>
        </w:rPr>
        <w:t xml:space="preserve"> </w:t>
      </w:r>
      <w:r w:rsidRPr="00F61F30">
        <w:rPr>
          <w:rFonts w:asciiTheme="minorHAnsi" w:hAnsiTheme="minorHAnsi" w:cs="Angsana New" w:hint="cs"/>
          <w:sz w:val="24"/>
          <w:szCs w:val="24"/>
          <w:cs/>
          <w:lang w:val="en-US"/>
        </w:rPr>
        <w:t xml:space="preserve">หน้า </w:t>
      </w:r>
      <w:r w:rsidRPr="003A0433">
        <w:rPr>
          <w:rFonts w:asciiTheme="minorHAnsi" w:hAnsiTheme="minorHAnsi" w:cs="Angsana New"/>
          <w:sz w:val="24"/>
          <w:szCs w:val="24"/>
          <w:lang w:val="en-US"/>
        </w:rPr>
        <w:t xml:space="preserve"> </w:t>
      </w:r>
      <w:r w:rsidRPr="003A0433">
        <w:rPr>
          <w:lang w:val="en-US"/>
        </w:rPr>
        <w:t xml:space="preserve">58. </w:t>
      </w:r>
      <w:r>
        <w:rPr>
          <w:rFonts w:cs="Cordia New"/>
          <w:lang w:val="en-US"/>
        </w:rPr>
        <w:t xml:space="preserve">// </w:t>
      </w:r>
      <w:r w:rsidRPr="004137F2">
        <w:rPr>
          <w:rFonts w:cs="Cordia New"/>
          <w:i/>
          <w:iCs/>
        </w:rPr>
        <w:t>Сомчай</w:t>
      </w:r>
      <w:r w:rsidRPr="003A0433">
        <w:rPr>
          <w:rFonts w:cs="Cordia New"/>
          <w:i/>
          <w:iCs/>
          <w:lang w:val="en-US"/>
        </w:rPr>
        <w:t xml:space="preserve"> </w:t>
      </w:r>
      <w:r w:rsidRPr="004137F2">
        <w:rPr>
          <w:rFonts w:cs="Cordia New"/>
          <w:i/>
          <w:iCs/>
        </w:rPr>
        <w:t>Ламдуан</w:t>
      </w:r>
      <w:r w:rsidRPr="003A0433">
        <w:rPr>
          <w:rFonts w:cs="Cordia New"/>
          <w:lang w:val="en-US"/>
        </w:rPr>
        <w:t xml:space="preserve"> </w:t>
      </w:r>
      <w:r>
        <w:rPr>
          <w:rFonts w:cs="Cordia New"/>
        </w:rPr>
        <w:t>Грамматика</w:t>
      </w:r>
      <w:r w:rsidRPr="003A0433">
        <w:rPr>
          <w:rFonts w:cs="Cordia New"/>
          <w:lang w:val="en-US"/>
        </w:rPr>
        <w:t xml:space="preserve"> </w:t>
      </w:r>
      <w:r>
        <w:rPr>
          <w:rFonts w:cs="Cordia New"/>
        </w:rPr>
        <w:t>тайского</w:t>
      </w:r>
      <w:r w:rsidRPr="003A0433">
        <w:rPr>
          <w:rFonts w:cs="Cordia New"/>
          <w:lang w:val="en-US"/>
        </w:rPr>
        <w:t xml:space="preserve"> </w:t>
      </w:r>
      <w:r>
        <w:rPr>
          <w:rFonts w:cs="Cordia New"/>
        </w:rPr>
        <w:t>языка</w:t>
      </w:r>
      <w:r w:rsidRPr="001A6F06">
        <w:rPr>
          <w:rFonts w:cs="Cordia New"/>
          <w:lang w:val="en-US"/>
        </w:rPr>
        <w:t xml:space="preserve">. </w:t>
      </w:r>
      <w:r>
        <w:rPr>
          <w:rFonts w:cs="Cordia New"/>
        </w:rPr>
        <w:t>С</w:t>
      </w:r>
      <w:r w:rsidRPr="00B11CAF">
        <w:rPr>
          <w:rFonts w:cs="Cordia New"/>
        </w:rPr>
        <w:t>. 58.</w:t>
      </w:r>
    </w:p>
  </w:footnote>
  <w:footnote w:id="23">
    <w:p w:rsidR="005254ED" w:rsidRPr="00B11CAF" w:rsidRDefault="005254ED" w:rsidP="00712FF0">
      <w:pPr>
        <w:pStyle w:val="a"/>
      </w:pPr>
      <w:r>
        <w:rPr>
          <w:rStyle w:val="Appelnotedebasdep"/>
        </w:rPr>
        <w:footnoteRef/>
      </w:r>
      <w:r w:rsidRPr="00B11CAF">
        <w:t xml:space="preserve"> </w:t>
      </w:r>
      <w:r>
        <w:rPr>
          <w:rFonts w:cs="Angsana New" w:hint="cs"/>
          <w:szCs w:val="25"/>
          <w:cs/>
        </w:rPr>
        <w:t>อ้างแล้ว. หน้า</w:t>
      </w:r>
      <w:r w:rsidRPr="00B11CAF">
        <w:rPr>
          <w:rFonts w:cs="Angsana New"/>
          <w:szCs w:val="25"/>
        </w:rPr>
        <w:t xml:space="preserve"> 55. // </w:t>
      </w:r>
      <w:r>
        <w:rPr>
          <w:rFonts w:cs="Angsana New"/>
          <w:szCs w:val="25"/>
        </w:rPr>
        <w:t>Там</w:t>
      </w:r>
      <w:r w:rsidRPr="00B11CAF">
        <w:rPr>
          <w:rFonts w:cs="Angsana New"/>
          <w:szCs w:val="25"/>
        </w:rPr>
        <w:t xml:space="preserve"> </w:t>
      </w:r>
      <w:r>
        <w:rPr>
          <w:rFonts w:cs="Angsana New"/>
          <w:szCs w:val="25"/>
        </w:rPr>
        <w:t>же</w:t>
      </w:r>
      <w:r w:rsidRPr="00B11CAF">
        <w:rPr>
          <w:rFonts w:cs="Angsana New"/>
          <w:szCs w:val="25"/>
        </w:rPr>
        <w:t xml:space="preserve">. </w:t>
      </w:r>
      <w:r>
        <w:rPr>
          <w:rFonts w:cs="Angsana New"/>
          <w:szCs w:val="25"/>
        </w:rPr>
        <w:t>С</w:t>
      </w:r>
      <w:r w:rsidRPr="00B11CAF">
        <w:rPr>
          <w:rFonts w:cs="Angsana New"/>
          <w:szCs w:val="25"/>
        </w:rPr>
        <w:t>. 55.</w:t>
      </w:r>
    </w:p>
  </w:footnote>
  <w:footnote w:id="24">
    <w:p w:rsidR="005254ED" w:rsidRPr="00B11CAF" w:rsidRDefault="005254ED" w:rsidP="00712FF0">
      <w:pPr>
        <w:pStyle w:val="a"/>
      </w:pPr>
      <w:r>
        <w:rPr>
          <w:rStyle w:val="Appelnotedebasdep"/>
        </w:rPr>
        <w:footnoteRef/>
      </w:r>
      <w:r w:rsidRPr="00B11CAF">
        <w:t xml:space="preserve"> </w:t>
      </w:r>
      <w:r>
        <w:t>Многие</w:t>
      </w:r>
      <w:r w:rsidRPr="00B11CAF">
        <w:t xml:space="preserve"> </w:t>
      </w:r>
      <w:r w:rsidRPr="00712FF0">
        <w:t>исследователи</w:t>
      </w:r>
      <w:r w:rsidRPr="00B11CAF">
        <w:t xml:space="preserve"> (</w:t>
      </w:r>
      <w:r>
        <w:t>Л</w:t>
      </w:r>
      <w:r w:rsidRPr="00B11CAF">
        <w:t xml:space="preserve">. </w:t>
      </w:r>
      <w:r>
        <w:t>Н</w:t>
      </w:r>
      <w:r w:rsidRPr="00B11CAF">
        <w:t xml:space="preserve">. </w:t>
      </w:r>
      <w:r>
        <w:t>Морев</w:t>
      </w:r>
      <w:r w:rsidRPr="00B11CAF">
        <w:t xml:space="preserve">, </w:t>
      </w:r>
      <w:r>
        <w:rPr>
          <w:lang w:val="en-US"/>
        </w:rPr>
        <w:t>Jack</w:t>
      </w:r>
      <w:r w:rsidRPr="00B11CAF">
        <w:t xml:space="preserve"> </w:t>
      </w:r>
      <w:r>
        <w:rPr>
          <w:lang w:val="en-US"/>
        </w:rPr>
        <w:t>Gandour</w:t>
      </w:r>
      <w:r w:rsidRPr="00B11CAF">
        <w:t xml:space="preserve">, </w:t>
      </w:r>
      <w:r w:rsidRPr="009D096A">
        <w:t>Сомчай</w:t>
      </w:r>
      <w:r w:rsidRPr="00B11CAF">
        <w:t xml:space="preserve"> </w:t>
      </w:r>
      <w:r w:rsidRPr="009D096A">
        <w:t>Ламдуан</w:t>
      </w:r>
      <w:r w:rsidRPr="00B11CAF">
        <w:rPr>
          <w:rFonts w:ascii="Angsana New" w:hAnsi="Angsana New" w:cs="Angsana New"/>
          <w:sz w:val="24"/>
          <w:szCs w:val="24"/>
          <w:lang w:eastAsia="zh-CN"/>
        </w:rPr>
        <w:t xml:space="preserve"> </w:t>
      </w:r>
      <w:r w:rsidRPr="00712FF0">
        <w:t>и</w:t>
      </w:r>
      <w:r w:rsidRPr="00B11CAF">
        <w:t xml:space="preserve"> </w:t>
      </w:r>
      <w:r>
        <w:t>др</w:t>
      </w:r>
      <w:r w:rsidRPr="00B11CAF">
        <w:t xml:space="preserve">.) </w:t>
      </w:r>
      <w:r w:rsidRPr="00B11CAF">
        <w:rPr>
          <w:sz w:val="18"/>
          <w:szCs w:val="18"/>
        </w:rPr>
        <w:t xml:space="preserve"> </w:t>
      </w:r>
      <w:r>
        <w:t>считают</w:t>
      </w:r>
      <w:r w:rsidRPr="00B11CAF">
        <w:t xml:space="preserve"> </w:t>
      </w:r>
      <w:r>
        <w:t>ровный</w:t>
      </w:r>
      <w:r w:rsidRPr="00B11CAF">
        <w:t xml:space="preserve"> «</w:t>
      </w:r>
      <w:r>
        <w:t>высокий</w:t>
      </w:r>
      <w:r w:rsidRPr="00B11CAF">
        <w:t xml:space="preserve">» </w:t>
      </w:r>
      <w:r>
        <w:t>тон</w:t>
      </w:r>
      <w:r w:rsidRPr="00B11CAF">
        <w:t xml:space="preserve"> </w:t>
      </w:r>
      <w:r>
        <w:t>контурным</w:t>
      </w:r>
      <w:r w:rsidRPr="00B11CAF">
        <w:t xml:space="preserve">, </w:t>
      </w:r>
      <w:r>
        <w:t>т</w:t>
      </w:r>
      <w:r w:rsidRPr="00B11CAF">
        <w:t>.</w:t>
      </w:r>
      <w:r>
        <w:t>е</w:t>
      </w:r>
      <w:r w:rsidRPr="00B11CAF">
        <w:t xml:space="preserve">. </w:t>
      </w:r>
      <w:r>
        <w:t>утверждают</w:t>
      </w:r>
      <w:r w:rsidRPr="00B11CAF">
        <w:t xml:space="preserve">, </w:t>
      </w:r>
      <w:r>
        <w:t>что</w:t>
      </w:r>
      <w:r w:rsidRPr="00B11CAF">
        <w:t xml:space="preserve"> </w:t>
      </w:r>
      <w:r>
        <w:t>в</w:t>
      </w:r>
      <w:r w:rsidRPr="00B11CAF">
        <w:t xml:space="preserve"> </w:t>
      </w:r>
      <w:r>
        <w:t>тайском</w:t>
      </w:r>
      <w:r w:rsidRPr="00B11CAF">
        <w:t xml:space="preserve"> </w:t>
      </w:r>
      <w:r>
        <w:t>языке</w:t>
      </w:r>
      <w:r w:rsidRPr="00B11CAF">
        <w:t xml:space="preserve"> 2 </w:t>
      </w:r>
      <w:r>
        <w:t>ровных</w:t>
      </w:r>
      <w:r w:rsidRPr="00B11CAF">
        <w:t xml:space="preserve"> </w:t>
      </w:r>
      <w:r>
        <w:t>и</w:t>
      </w:r>
      <w:r w:rsidRPr="00B11CAF">
        <w:t xml:space="preserve"> 3 </w:t>
      </w:r>
      <w:r>
        <w:t>контурных</w:t>
      </w:r>
      <w:r w:rsidRPr="00B11CAF">
        <w:t xml:space="preserve"> </w:t>
      </w:r>
      <w:r>
        <w:t>тона</w:t>
      </w:r>
      <w:r w:rsidRPr="00B11CAF">
        <w:t>.</w:t>
      </w:r>
    </w:p>
  </w:footnote>
  <w:footnote w:id="25">
    <w:p w:rsidR="005254ED" w:rsidRDefault="005254ED" w:rsidP="000107DA">
      <w:pPr>
        <w:pStyle w:val="a"/>
      </w:pPr>
      <w:r>
        <w:rPr>
          <w:rStyle w:val="Appelnotedebasdep"/>
        </w:rPr>
        <w:footnoteRef/>
      </w:r>
      <w:r w:rsidRPr="000107DA">
        <w:rPr>
          <w:lang w:val="en-US"/>
        </w:rPr>
        <w:t xml:space="preserve"> </w:t>
      </w:r>
      <w:r>
        <w:rPr>
          <w:i/>
          <w:iCs/>
          <w:lang w:val="en-US"/>
        </w:rPr>
        <w:t>Smith</w:t>
      </w:r>
      <w:r w:rsidRPr="00974A31">
        <w:rPr>
          <w:lang w:val="en-US"/>
        </w:rPr>
        <w:t xml:space="preserve"> </w:t>
      </w:r>
      <w:r>
        <w:rPr>
          <w:i/>
          <w:iCs/>
          <w:lang w:val="en-US"/>
        </w:rPr>
        <w:t>D</w:t>
      </w:r>
      <w:r w:rsidRPr="00974A31">
        <w:rPr>
          <w:lang w:val="en-US"/>
        </w:rPr>
        <w:t xml:space="preserve">. </w:t>
      </w:r>
      <w:r>
        <w:rPr>
          <w:lang w:val="en-US"/>
        </w:rPr>
        <w:t>Thai: An Essential Grammar. P</w:t>
      </w:r>
      <w:r w:rsidRPr="00C13C94">
        <w:t xml:space="preserve">. </w:t>
      </w:r>
      <w:r>
        <w:t>9</w:t>
      </w:r>
      <w:r w:rsidRPr="00C13C94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2997168"/>
      <w:docPartObj>
        <w:docPartGallery w:val="Page Numbers (Top of Page)"/>
        <w:docPartUnique/>
      </w:docPartObj>
    </w:sdtPr>
    <w:sdtEndPr/>
    <w:sdtContent>
      <w:p w:rsidR="005254ED" w:rsidRDefault="005254ED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3DB">
          <w:rPr>
            <w:noProof/>
          </w:rPr>
          <w:t>9</w:t>
        </w:r>
        <w:r>
          <w:fldChar w:fldCharType="end"/>
        </w:r>
      </w:p>
    </w:sdtContent>
  </w:sdt>
  <w:p w:rsidR="005254ED" w:rsidRDefault="005254E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9719F"/>
    <w:multiLevelType w:val="hybridMultilevel"/>
    <w:tmpl w:val="8CF62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B3E4E"/>
    <w:multiLevelType w:val="hybridMultilevel"/>
    <w:tmpl w:val="F29E2CF0"/>
    <w:lvl w:ilvl="0" w:tplc="11F2F8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AE719D"/>
    <w:multiLevelType w:val="hybridMultilevel"/>
    <w:tmpl w:val="647A2E04"/>
    <w:lvl w:ilvl="0" w:tplc="6F9ACF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0700F3"/>
    <w:multiLevelType w:val="hybridMultilevel"/>
    <w:tmpl w:val="DEA037E2"/>
    <w:lvl w:ilvl="0" w:tplc="33EA01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4E93DC5"/>
    <w:multiLevelType w:val="hybridMultilevel"/>
    <w:tmpl w:val="37FE7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45F92"/>
    <w:multiLevelType w:val="hybridMultilevel"/>
    <w:tmpl w:val="674C5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D0763"/>
    <w:multiLevelType w:val="hybridMultilevel"/>
    <w:tmpl w:val="60421898"/>
    <w:lvl w:ilvl="0" w:tplc="02803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7AF752E"/>
    <w:multiLevelType w:val="multilevel"/>
    <w:tmpl w:val="4C3603B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8" w15:restartNumberingAfterBreak="0">
    <w:nsid w:val="3AC55792"/>
    <w:multiLevelType w:val="hybridMultilevel"/>
    <w:tmpl w:val="98101B4C"/>
    <w:lvl w:ilvl="0" w:tplc="B922C5C4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9" w15:restartNumberingAfterBreak="0">
    <w:nsid w:val="460E5A22"/>
    <w:multiLevelType w:val="hybridMultilevel"/>
    <w:tmpl w:val="E41A5B56"/>
    <w:lvl w:ilvl="0" w:tplc="BF6C0C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170B5"/>
    <w:multiLevelType w:val="hybridMultilevel"/>
    <w:tmpl w:val="67104D02"/>
    <w:lvl w:ilvl="0" w:tplc="E0B62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80D554B"/>
    <w:multiLevelType w:val="hybridMultilevel"/>
    <w:tmpl w:val="06DC68FA"/>
    <w:lvl w:ilvl="0" w:tplc="FF46E022">
      <w:start w:val="1"/>
      <w:numFmt w:val="decimal"/>
      <w:lvlText w:val="%1."/>
      <w:lvlJc w:val="left"/>
      <w:pPr>
        <w:ind w:left="1069" w:hanging="360"/>
      </w:pPr>
      <w:rPr>
        <w:rFonts w:cs="Cordia New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695658"/>
    <w:multiLevelType w:val="hybridMultilevel"/>
    <w:tmpl w:val="FCF4A212"/>
    <w:lvl w:ilvl="0" w:tplc="25B01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722703F"/>
    <w:multiLevelType w:val="hybridMultilevel"/>
    <w:tmpl w:val="E0EA2D98"/>
    <w:lvl w:ilvl="0" w:tplc="2CDC3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B5D40FE"/>
    <w:multiLevelType w:val="hybridMultilevel"/>
    <w:tmpl w:val="ECCA8C5A"/>
    <w:lvl w:ilvl="0" w:tplc="D53C1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1A1AE3"/>
    <w:multiLevelType w:val="hybridMultilevel"/>
    <w:tmpl w:val="16F4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17F2A"/>
    <w:multiLevelType w:val="hybridMultilevel"/>
    <w:tmpl w:val="2F343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A86C39"/>
    <w:multiLevelType w:val="multilevel"/>
    <w:tmpl w:val="711827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880"/>
      </w:pPr>
      <w:rPr>
        <w:rFonts w:hint="default"/>
      </w:rPr>
    </w:lvl>
  </w:abstractNum>
  <w:abstractNum w:abstractNumId="18" w15:restartNumberingAfterBreak="0">
    <w:nsid w:val="6B8B7672"/>
    <w:multiLevelType w:val="hybridMultilevel"/>
    <w:tmpl w:val="9DF67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75687"/>
    <w:multiLevelType w:val="hybridMultilevel"/>
    <w:tmpl w:val="D57C73FE"/>
    <w:lvl w:ilvl="0" w:tplc="F41A41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7083027"/>
    <w:multiLevelType w:val="multilevel"/>
    <w:tmpl w:val="F7B2E9F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AAE34A8"/>
    <w:multiLevelType w:val="hybridMultilevel"/>
    <w:tmpl w:val="AA46DC04"/>
    <w:lvl w:ilvl="0" w:tplc="11F2F8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B204AFB"/>
    <w:multiLevelType w:val="hybridMultilevel"/>
    <w:tmpl w:val="374A854E"/>
    <w:lvl w:ilvl="0" w:tplc="F9000188">
      <w:start w:val="3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 w15:restartNumberingAfterBreak="0">
    <w:nsid w:val="7D7A1287"/>
    <w:multiLevelType w:val="hybridMultilevel"/>
    <w:tmpl w:val="7BAE316C"/>
    <w:lvl w:ilvl="0" w:tplc="773493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DA27F86"/>
    <w:multiLevelType w:val="hybridMultilevel"/>
    <w:tmpl w:val="C6F4FA74"/>
    <w:lvl w:ilvl="0" w:tplc="DF64B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7"/>
  </w:num>
  <w:num w:numId="3">
    <w:abstractNumId w:val="7"/>
  </w:num>
  <w:num w:numId="4">
    <w:abstractNumId w:val="0"/>
  </w:num>
  <w:num w:numId="5">
    <w:abstractNumId w:val="15"/>
  </w:num>
  <w:num w:numId="6">
    <w:abstractNumId w:val="9"/>
  </w:num>
  <w:num w:numId="7">
    <w:abstractNumId w:val="2"/>
  </w:num>
  <w:num w:numId="8">
    <w:abstractNumId w:val="22"/>
  </w:num>
  <w:num w:numId="9">
    <w:abstractNumId w:val="21"/>
  </w:num>
  <w:num w:numId="10">
    <w:abstractNumId w:val="18"/>
  </w:num>
  <w:num w:numId="11">
    <w:abstractNumId w:val="4"/>
  </w:num>
  <w:num w:numId="12">
    <w:abstractNumId w:val="16"/>
  </w:num>
  <w:num w:numId="13">
    <w:abstractNumId w:val="20"/>
  </w:num>
  <w:num w:numId="14">
    <w:abstractNumId w:val="23"/>
  </w:num>
  <w:num w:numId="15">
    <w:abstractNumId w:val="1"/>
  </w:num>
  <w:num w:numId="16">
    <w:abstractNumId w:val="11"/>
  </w:num>
  <w:num w:numId="17">
    <w:abstractNumId w:val="14"/>
  </w:num>
  <w:num w:numId="18">
    <w:abstractNumId w:val="24"/>
  </w:num>
  <w:num w:numId="19">
    <w:abstractNumId w:val="3"/>
  </w:num>
  <w:num w:numId="20">
    <w:abstractNumId w:val="12"/>
  </w:num>
  <w:num w:numId="21">
    <w:abstractNumId w:val="10"/>
  </w:num>
  <w:num w:numId="22">
    <w:abstractNumId w:val="6"/>
  </w:num>
  <w:num w:numId="23">
    <w:abstractNumId w:val="8"/>
  </w:num>
  <w:num w:numId="24">
    <w:abstractNumId w:val="1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81"/>
    <w:rsid w:val="000006FE"/>
    <w:rsid w:val="000016FD"/>
    <w:rsid w:val="00001846"/>
    <w:rsid w:val="00001E74"/>
    <w:rsid w:val="00002B22"/>
    <w:rsid w:val="00004F8A"/>
    <w:rsid w:val="00006307"/>
    <w:rsid w:val="00006584"/>
    <w:rsid w:val="00010071"/>
    <w:rsid w:val="000107DA"/>
    <w:rsid w:val="00011030"/>
    <w:rsid w:val="00011551"/>
    <w:rsid w:val="000133EF"/>
    <w:rsid w:val="00014EDC"/>
    <w:rsid w:val="00015023"/>
    <w:rsid w:val="00017924"/>
    <w:rsid w:val="00017CFD"/>
    <w:rsid w:val="00017F92"/>
    <w:rsid w:val="00017FF9"/>
    <w:rsid w:val="00022B1A"/>
    <w:rsid w:val="00023A2F"/>
    <w:rsid w:val="0002425B"/>
    <w:rsid w:val="000243A4"/>
    <w:rsid w:val="00025AC8"/>
    <w:rsid w:val="000265B4"/>
    <w:rsid w:val="00027D9A"/>
    <w:rsid w:val="00033FF7"/>
    <w:rsid w:val="00034501"/>
    <w:rsid w:val="000363FD"/>
    <w:rsid w:val="00037CD3"/>
    <w:rsid w:val="0004149A"/>
    <w:rsid w:val="00042159"/>
    <w:rsid w:val="00045992"/>
    <w:rsid w:val="00045C92"/>
    <w:rsid w:val="00046943"/>
    <w:rsid w:val="00050581"/>
    <w:rsid w:val="00050A25"/>
    <w:rsid w:val="000539F3"/>
    <w:rsid w:val="000558F1"/>
    <w:rsid w:val="0005739D"/>
    <w:rsid w:val="000622AF"/>
    <w:rsid w:val="0006322A"/>
    <w:rsid w:val="00064214"/>
    <w:rsid w:val="000656C5"/>
    <w:rsid w:val="00065898"/>
    <w:rsid w:val="00067E02"/>
    <w:rsid w:val="00071386"/>
    <w:rsid w:val="00073990"/>
    <w:rsid w:val="00073EA6"/>
    <w:rsid w:val="000772F3"/>
    <w:rsid w:val="000777DF"/>
    <w:rsid w:val="00084A9C"/>
    <w:rsid w:val="00084F3E"/>
    <w:rsid w:val="000879AE"/>
    <w:rsid w:val="000922A7"/>
    <w:rsid w:val="0009394A"/>
    <w:rsid w:val="0009536B"/>
    <w:rsid w:val="000961B9"/>
    <w:rsid w:val="000A0379"/>
    <w:rsid w:val="000A11D8"/>
    <w:rsid w:val="000A75F1"/>
    <w:rsid w:val="000B012B"/>
    <w:rsid w:val="000B0D2F"/>
    <w:rsid w:val="000B192E"/>
    <w:rsid w:val="000B1A61"/>
    <w:rsid w:val="000B1D1B"/>
    <w:rsid w:val="000B27F6"/>
    <w:rsid w:val="000B3CA9"/>
    <w:rsid w:val="000B52D4"/>
    <w:rsid w:val="000C0951"/>
    <w:rsid w:val="000C17A0"/>
    <w:rsid w:val="000C2C04"/>
    <w:rsid w:val="000C50BD"/>
    <w:rsid w:val="000C7E72"/>
    <w:rsid w:val="000D0684"/>
    <w:rsid w:val="000D120C"/>
    <w:rsid w:val="000D1D49"/>
    <w:rsid w:val="000D692F"/>
    <w:rsid w:val="000D6BFB"/>
    <w:rsid w:val="000E113E"/>
    <w:rsid w:val="000E14DC"/>
    <w:rsid w:val="000E49B4"/>
    <w:rsid w:val="000E64A8"/>
    <w:rsid w:val="000E7555"/>
    <w:rsid w:val="000F5CC6"/>
    <w:rsid w:val="00101E1A"/>
    <w:rsid w:val="00103722"/>
    <w:rsid w:val="00104415"/>
    <w:rsid w:val="00105626"/>
    <w:rsid w:val="00107DA4"/>
    <w:rsid w:val="00111366"/>
    <w:rsid w:val="00112C48"/>
    <w:rsid w:val="00114807"/>
    <w:rsid w:val="00114EC4"/>
    <w:rsid w:val="00115C79"/>
    <w:rsid w:val="0011718D"/>
    <w:rsid w:val="001171DE"/>
    <w:rsid w:val="0012213A"/>
    <w:rsid w:val="00123E8D"/>
    <w:rsid w:val="001250E0"/>
    <w:rsid w:val="0013073B"/>
    <w:rsid w:val="00133706"/>
    <w:rsid w:val="0013739C"/>
    <w:rsid w:val="0014114B"/>
    <w:rsid w:val="001540C2"/>
    <w:rsid w:val="0015493A"/>
    <w:rsid w:val="00162C99"/>
    <w:rsid w:val="00165BBB"/>
    <w:rsid w:val="00166274"/>
    <w:rsid w:val="00167E1C"/>
    <w:rsid w:val="00171188"/>
    <w:rsid w:val="00172F7F"/>
    <w:rsid w:val="0017309A"/>
    <w:rsid w:val="001735F1"/>
    <w:rsid w:val="0017373F"/>
    <w:rsid w:val="001751AF"/>
    <w:rsid w:val="00176500"/>
    <w:rsid w:val="00177104"/>
    <w:rsid w:val="0018029C"/>
    <w:rsid w:val="00180B3A"/>
    <w:rsid w:val="00182F38"/>
    <w:rsid w:val="00184787"/>
    <w:rsid w:val="00184D98"/>
    <w:rsid w:val="0018576E"/>
    <w:rsid w:val="0018601D"/>
    <w:rsid w:val="00186CD3"/>
    <w:rsid w:val="0018757A"/>
    <w:rsid w:val="00192187"/>
    <w:rsid w:val="001945BF"/>
    <w:rsid w:val="00194EAC"/>
    <w:rsid w:val="001950CF"/>
    <w:rsid w:val="00197F07"/>
    <w:rsid w:val="001A05DB"/>
    <w:rsid w:val="001A2CA7"/>
    <w:rsid w:val="001A37DF"/>
    <w:rsid w:val="001A692C"/>
    <w:rsid w:val="001A7D4D"/>
    <w:rsid w:val="001B14B7"/>
    <w:rsid w:val="001B35DD"/>
    <w:rsid w:val="001B37B6"/>
    <w:rsid w:val="001B4C54"/>
    <w:rsid w:val="001B4FF5"/>
    <w:rsid w:val="001B77ED"/>
    <w:rsid w:val="001C0DF1"/>
    <w:rsid w:val="001C140D"/>
    <w:rsid w:val="001C4ECC"/>
    <w:rsid w:val="001C717F"/>
    <w:rsid w:val="001C7F86"/>
    <w:rsid w:val="001D21C5"/>
    <w:rsid w:val="001D3F95"/>
    <w:rsid w:val="001D51FC"/>
    <w:rsid w:val="001D6D79"/>
    <w:rsid w:val="001E09E8"/>
    <w:rsid w:val="001E0B3A"/>
    <w:rsid w:val="001E3E17"/>
    <w:rsid w:val="001E7181"/>
    <w:rsid w:val="001E73B0"/>
    <w:rsid w:val="001F4484"/>
    <w:rsid w:val="001F56A0"/>
    <w:rsid w:val="0020027D"/>
    <w:rsid w:val="00204AC7"/>
    <w:rsid w:val="00205365"/>
    <w:rsid w:val="00210DB5"/>
    <w:rsid w:val="0021129B"/>
    <w:rsid w:val="00212BB9"/>
    <w:rsid w:val="002130A0"/>
    <w:rsid w:val="00213318"/>
    <w:rsid w:val="00213B21"/>
    <w:rsid w:val="00214DF5"/>
    <w:rsid w:val="00216267"/>
    <w:rsid w:val="0022327A"/>
    <w:rsid w:val="00224FF2"/>
    <w:rsid w:val="00231E0A"/>
    <w:rsid w:val="00232FC2"/>
    <w:rsid w:val="0023306D"/>
    <w:rsid w:val="002339F9"/>
    <w:rsid w:val="00235DDC"/>
    <w:rsid w:val="00236318"/>
    <w:rsid w:val="00240403"/>
    <w:rsid w:val="002409D8"/>
    <w:rsid w:val="0024297F"/>
    <w:rsid w:val="00242C11"/>
    <w:rsid w:val="00242C57"/>
    <w:rsid w:val="002450D5"/>
    <w:rsid w:val="00246F40"/>
    <w:rsid w:val="00252095"/>
    <w:rsid w:val="00255496"/>
    <w:rsid w:val="00255A72"/>
    <w:rsid w:val="00257081"/>
    <w:rsid w:val="00261423"/>
    <w:rsid w:val="0026299A"/>
    <w:rsid w:val="00263403"/>
    <w:rsid w:val="00263691"/>
    <w:rsid w:val="00264D47"/>
    <w:rsid w:val="00265CF9"/>
    <w:rsid w:val="002670A8"/>
    <w:rsid w:val="00271B14"/>
    <w:rsid w:val="00272295"/>
    <w:rsid w:val="00273E3C"/>
    <w:rsid w:val="00274279"/>
    <w:rsid w:val="00274A1E"/>
    <w:rsid w:val="00274D21"/>
    <w:rsid w:val="002767D4"/>
    <w:rsid w:val="0028075C"/>
    <w:rsid w:val="002815D2"/>
    <w:rsid w:val="00284519"/>
    <w:rsid w:val="00286590"/>
    <w:rsid w:val="00287303"/>
    <w:rsid w:val="0028770D"/>
    <w:rsid w:val="00290A2E"/>
    <w:rsid w:val="00295EF1"/>
    <w:rsid w:val="00295F64"/>
    <w:rsid w:val="00296323"/>
    <w:rsid w:val="00296463"/>
    <w:rsid w:val="002A358F"/>
    <w:rsid w:val="002A3C09"/>
    <w:rsid w:val="002A47AE"/>
    <w:rsid w:val="002A69C7"/>
    <w:rsid w:val="002A6D5E"/>
    <w:rsid w:val="002A749F"/>
    <w:rsid w:val="002B5059"/>
    <w:rsid w:val="002B6DBC"/>
    <w:rsid w:val="002B7E38"/>
    <w:rsid w:val="002C2389"/>
    <w:rsid w:val="002C2C82"/>
    <w:rsid w:val="002C34A1"/>
    <w:rsid w:val="002C5B0F"/>
    <w:rsid w:val="002D13B5"/>
    <w:rsid w:val="002D4F6C"/>
    <w:rsid w:val="002D52C0"/>
    <w:rsid w:val="002D76A6"/>
    <w:rsid w:val="002F094B"/>
    <w:rsid w:val="002F1283"/>
    <w:rsid w:val="002F2839"/>
    <w:rsid w:val="002F2C0C"/>
    <w:rsid w:val="002F6570"/>
    <w:rsid w:val="002F6FDC"/>
    <w:rsid w:val="00301425"/>
    <w:rsid w:val="003024A9"/>
    <w:rsid w:val="00305F0F"/>
    <w:rsid w:val="00307ACB"/>
    <w:rsid w:val="00307BCD"/>
    <w:rsid w:val="00307E23"/>
    <w:rsid w:val="00310018"/>
    <w:rsid w:val="00310968"/>
    <w:rsid w:val="00314C72"/>
    <w:rsid w:val="00314DF3"/>
    <w:rsid w:val="003167EF"/>
    <w:rsid w:val="00317BDE"/>
    <w:rsid w:val="0032276D"/>
    <w:rsid w:val="00322DEB"/>
    <w:rsid w:val="00322E1A"/>
    <w:rsid w:val="00325276"/>
    <w:rsid w:val="00327483"/>
    <w:rsid w:val="0033017C"/>
    <w:rsid w:val="00336BD0"/>
    <w:rsid w:val="003406DF"/>
    <w:rsid w:val="00342D50"/>
    <w:rsid w:val="0034571B"/>
    <w:rsid w:val="003505CD"/>
    <w:rsid w:val="00354880"/>
    <w:rsid w:val="00354AC4"/>
    <w:rsid w:val="0035607A"/>
    <w:rsid w:val="00357713"/>
    <w:rsid w:val="00361C60"/>
    <w:rsid w:val="00361E3F"/>
    <w:rsid w:val="00363F2E"/>
    <w:rsid w:val="00372336"/>
    <w:rsid w:val="003746A8"/>
    <w:rsid w:val="00374957"/>
    <w:rsid w:val="00380895"/>
    <w:rsid w:val="003809EF"/>
    <w:rsid w:val="00381272"/>
    <w:rsid w:val="00381C3B"/>
    <w:rsid w:val="00384066"/>
    <w:rsid w:val="003846C1"/>
    <w:rsid w:val="00384D19"/>
    <w:rsid w:val="00385162"/>
    <w:rsid w:val="00386AD4"/>
    <w:rsid w:val="00393DE2"/>
    <w:rsid w:val="00396DC8"/>
    <w:rsid w:val="003A0433"/>
    <w:rsid w:val="003A1057"/>
    <w:rsid w:val="003A1FC6"/>
    <w:rsid w:val="003A26AA"/>
    <w:rsid w:val="003A2B74"/>
    <w:rsid w:val="003A36BA"/>
    <w:rsid w:val="003A4AC3"/>
    <w:rsid w:val="003A513E"/>
    <w:rsid w:val="003A5F61"/>
    <w:rsid w:val="003A7BC7"/>
    <w:rsid w:val="003B1E6F"/>
    <w:rsid w:val="003B2CCB"/>
    <w:rsid w:val="003B350D"/>
    <w:rsid w:val="003B6C01"/>
    <w:rsid w:val="003C16D7"/>
    <w:rsid w:val="003C3559"/>
    <w:rsid w:val="003C3AD1"/>
    <w:rsid w:val="003C414E"/>
    <w:rsid w:val="003C5E9F"/>
    <w:rsid w:val="003C636A"/>
    <w:rsid w:val="003D2665"/>
    <w:rsid w:val="003D2842"/>
    <w:rsid w:val="003D43AD"/>
    <w:rsid w:val="003D4761"/>
    <w:rsid w:val="003D6CCA"/>
    <w:rsid w:val="003D6F96"/>
    <w:rsid w:val="003D76CE"/>
    <w:rsid w:val="003D7B43"/>
    <w:rsid w:val="003E175A"/>
    <w:rsid w:val="003E28D9"/>
    <w:rsid w:val="003E3F21"/>
    <w:rsid w:val="003F0419"/>
    <w:rsid w:val="003F17F6"/>
    <w:rsid w:val="003F347B"/>
    <w:rsid w:val="003F3FC1"/>
    <w:rsid w:val="003F5FCE"/>
    <w:rsid w:val="00400FF7"/>
    <w:rsid w:val="00403EBC"/>
    <w:rsid w:val="00403EED"/>
    <w:rsid w:val="00405A3E"/>
    <w:rsid w:val="004060CC"/>
    <w:rsid w:val="00407309"/>
    <w:rsid w:val="00410FC5"/>
    <w:rsid w:val="00410FD0"/>
    <w:rsid w:val="00412641"/>
    <w:rsid w:val="004137F2"/>
    <w:rsid w:val="0041410F"/>
    <w:rsid w:val="0041443F"/>
    <w:rsid w:val="00414783"/>
    <w:rsid w:val="00414CF0"/>
    <w:rsid w:val="00420546"/>
    <w:rsid w:val="004217EF"/>
    <w:rsid w:val="00423B9A"/>
    <w:rsid w:val="00424680"/>
    <w:rsid w:val="00424D61"/>
    <w:rsid w:val="004254C8"/>
    <w:rsid w:val="00425774"/>
    <w:rsid w:val="00425D5A"/>
    <w:rsid w:val="00426E4A"/>
    <w:rsid w:val="00427097"/>
    <w:rsid w:val="0042796A"/>
    <w:rsid w:val="00430E1F"/>
    <w:rsid w:val="00430FF4"/>
    <w:rsid w:val="00431528"/>
    <w:rsid w:val="0043215D"/>
    <w:rsid w:val="00432F70"/>
    <w:rsid w:val="004369F6"/>
    <w:rsid w:val="00436B73"/>
    <w:rsid w:val="00436BD8"/>
    <w:rsid w:val="00436D20"/>
    <w:rsid w:val="004420A4"/>
    <w:rsid w:val="004420CC"/>
    <w:rsid w:val="0044226E"/>
    <w:rsid w:val="004424A8"/>
    <w:rsid w:val="004442D8"/>
    <w:rsid w:val="004519C5"/>
    <w:rsid w:val="00452485"/>
    <w:rsid w:val="00454CFA"/>
    <w:rsid w:val="004554AC"/>
    <w:rsid w:val="00456905"/>
    <w:rsid w:val="00456E0E"/>
    <w:rsid w:val="00457C29"/>
    <w:rsid w:val="004633B7"/>
    <w:rsid w:val="00464C98"/>
    <w:rsid w:val="0047231F"/>
    <w:rsid w:val="004725CE"/>
    <w:rsid w:val="00472922"/>
    <w:rsid w:val="00472ED7"/>
    <w:rsid w:val="0047486D"/>
    <w:rsid w:val="00476507"/>
    <w:rsid w:val="004765FC"/>
    <w:rsid w:val="0047713E"/>
    <w:rsid w:val="00480441"/>
    <w:rsid w:val="00483029"/>
    <w:rsid w:val="00483DB7"/>
    <w:rsid w:val="0048760F"/>
    <w:rsid w:val="00491823"/>
    <w:rsid w:val="00491B31"/>
    <w:rsid w:val="00494042"/>
    <w:rsid w:val="00496273"/>
    <w:rsid w:val="00496905"/>
    <w:rsid w:val="00496DF7"/>
    <w:rsid w:val="0049702D"/>
    <w:rsid w:val="004974CD"/>
    <w:rsid w:val="004A269C"/>
    <w:rsid w:val="004A537D"/>
    <w:rsid w:val="004A7524"/>
    <w:rsid w:val="004A7944"/>
    <w:rsid w:val="004B0465"/>
    <w:rsid w:val="004B1AA1"/>
    <w:rsid w:val="004B68D5"/>
    <w:rsid w:val="004C0865"/>
    <w:rsid w:val="004C1E00"/>
    <w:rsid w:val="004C562D"/>
    <w:rsid w:val="004C6B7E"/>
    <w:rsid w:val="004C76C5"/>
    <w:rsid w:val="004D15A5"/>
    <w:rsid w:val="004D1AF2"/>
    <w:rsid w:val="004D2B18"/>
    <w:rsid w:val="004D37FE"/>
    <w:rsid w:val="004D3D09"/>
    <w:rsid w:val="004D42B3"/>
    <w:rsid w:val="004D6BB6"/>
    <w:rsid w:val="004E0B75"/>
    <w:rsid w:val="004E2ABA"/>
    <w:rsid w:val="004F0077"/>
    <w:rsid w:val="004F0166"/>
    <w:rsid w:val="004F1235"/>
    <w:rsid w:val="004F1E95"/>
    <w:rsid w:val="004F21C3"/>
    <w:rsid w:val="004F2D3D"/>
    <w:rsid w:val="004F32B7"/>
    <w:rsid w:val="004F5078"/>
    <w:rsid w:val="004F5198"/>
    <w:rsid w:val="004F77E6"/>
    <w:rsid w:val="004F7C90"/>
    <w:rsid w:val="00500DC4"/>
    <w:rsid w:val="005025F7"/>
    <w:rsid w:val="00502B03"/>
    <w:rsid w:val="00506870"/>
    <w:rsid w:val="00510770"/>
    <w:rsid w:val="00510AD1"/>
    <w:rsid w:val="00514F48"/>
    <w:rsid w:val="0051677B"/>
    <w:rsid w:val="005232F0"/>
    <w:rsid w:val="00523CED"/>
    <w:rsid w:val="00524F53"/>
    <w:rsid w:val="005254ED"/>
    <w:rsid w:val="005259F6"/>
    <w:rsid w:val="00525B71"/>
    <w:rsid w:val="005261CA"/>
    <w:rsid w:val="00526DF0"/>
    <w:rsid w:val="0053013D"/>
    <w:rsid w:val="00532B76"/>
    <w:rsid w:val="00535005"/>
    <w:rsid w:val="00536E1A"/>
    <w:rsid w:val="005379FE"/>
    <w:rsid w:val="00537D5C"/>
    <w:rsid w:val="00540667"/>
    <w:rsid w:val="0054272A"/>
    <w:rsid w:val="005507F7"/>
    <w:rsid w:val="00550E54"/>
    <w:rsid w:val="00551B72"/>
    <w:rsid w:val="00554C37"/>
    <w:rsid w:val="00555777"/>
    <w:rsid w:val="00563C9C"/>
    <w:rsid w:val="00566FAE"/>
    <w:rsid w:val="00567F42"/>
    <w:rsid w:val="00572D19"/>
    <w:rsid w:val="00573F49"/>
    <w:rsid w:val="005740EB"/>
    <w:rsid w:val="00574AF4"/>
    <w:rsid w:val="005756F5"/>
    <w:rsid w:val="0057687F"/>
    <w:rsid w:val="00576C51"/>
    <w:rsid w:val="00581BAB"/>
    <w:rsid w:val="005850D8"/>
    <w:rsid w:val="00592D35"/>
    <w:rsid w:val="00592D3D"/>
    <w:rsid w:val="00592E91"/>
    <w:rsid w:val="0059342B"/>
    <w:rsid w:val="00594036"/>
    <w:rsid w:val="00594404"/>
    <w:rsid w:val="00597F55"/>
    <w:rsid w:val="005A0F65"/>
    <w:rsid w:val="005A112B"/>
    <w:rsid w:val="005A1666"/>
    <w:rsid w:val="005A32FB"/>
    <w:rsid w:val="005A57F5"/>
    <w:rsid w:val="005A61C5"/>
    <w:rsid w:val="005A6A8E"/>
    <w:rsid w:val="005A6E0A"/>
    <w:rsid w:val="005A7378"/>
    <w:rsid w:val="005B1E00"/>
    <w:rsid w:val="005B22F7"/>
    <w:rsid w:val="005B259B"/>
    <w:rsid w:val="005B2E1D"/>
    <w:rsid w:val="005B44F8"/>
    <w:rsid w:val="005C05D5"/>
    <w:rsid w:val="005C07D0"/>
    <w:rsid w:val="005C79C0"/>
    <w:rsid w:val="005D04B3"/>
    <w:rsid w:val="005D0F0C"/>
    <w:rsid w:val="005D3D97"/>
    <w:rsid w:val="005D4E20"/>
    <w:rsid w:val="005D53ED"/>
    <w:rsid w:val="005D6C6A"/>
    <w:rsid w:val="005E36A3"/>
    <w:rsid w:val="005E3ECB"/>
    <w:rsid w:val="005E67DE"/>
    <w:rsid w:val="005F08DA"/>
    <w:rsid w:val="005F0B88"/>
    <w:rsid w:val="005F0E11"/>
    <w:rsid w:val="005F0E93"/>
    <w:rsid w:val="005F1A1F"/>
    <w:rsid w:val="005F24B2"/>
    <w:rsid w:val="005F3B44"/>
    <w:rsid w:val="00603565"/>
    <w:rsid w:val="006065A9"/>
    <w:rsid w:val="00607424"/>
    <w:rsid w:val="00610F20"/>
    <w:rsid w:val="006120BC"/>
    <w:rsid w:val="00613F7F"/>
    <w:rsid w:val="00615989"/>
    <w:rsid w:val="006166C1"/>
    <w:rsid w:val="00617994"/>
    <w:rsid w:val="006208E2"/>
    <w:rsid w:val="006220FC"/>
    <w:rsid w:val="00623B00"/>
    <w:rsid w:val="00624EC8"/>
    <w:rsid w:val="00624FC3"/>
    <w:rsid w:val="00625132"/>
    <w:rsid w:val="0062740D"/>
    <w:rsid w:val="00630F28"/>
    <w:rsid w:val="00631061"/>
    <w:rsid w:val="0063233E"/>
    <w:rsid w:val="006330CF"/>
    <w:rsid w:val="00635011"/>
    <w:rsid w:val="00635087"/>
    <w:rsid w:val="00635768"/>
    <w:rsid w:val="00635CA4"/>
    <w:rsid w:val="00636622"/>
    <w:rsid w:val="006366C2"/>
    <w:rsid w:val="0064089D"/>
    <w:rsid w:val="00641520"/>
    <w:rsid w:val="006440E8"/>
    <w:rsid w:val="00646327"/>
    <w:rsid w:val="00646BBB"/>
    <w:rsid w:val="006500DD"/>
    <w:rsid w:val="00650DD1"/>
    <w:rsid w:val="00655869"/>
    <w:rsid w:val="006643D7"/>
    <w:rsid w:val="00664B07"/>
    <w:rsid w:val="00667FE4"/>
    <w:rsid w:val="006739C9"/>
    <w:rsid w:val="00674D39"/>
    <w:rsid w:val="00675E7D"/>
    <w:rsid w:val="0067679B"/>
    <w:rsid w:val="00677425"/>
    <w:rsid w:val="00682570"/>
    <w:rsid w:val="0068425A"/>
    <w:rsid w:val="00684517"/>
    <w:rsid w:val="00692F1A"/>
    <w:rsid w:val="00693B94"/>
    <w:rsid w:val="006941E5"/>
    <w:rsid w:val="00697B98"/>
    <w:rsid w:val="00697C64"/>
    <w:rsid w:val="006A0885"/>
    <w:rsid w:val="006A1D0C"/>
    <w:rsid w:val="006A5E02"/>
    <w:rsid w:val="006A60E2"/>
    <w:rsid w:val="006B03F0"/>
    <w:rsid w:val="006B12A4"/>
    <w:rsid w:val="006B1EDE"/>
    <w:rsid w:val="006B2173"/>
    <w:rsid w:val="006B329A"/>
    <w:rsid w:val="006B59E3"/>
    <w:rsid w:val="006B5AD6"/>
    <w:rsid w:val="006B5B17"/>
    <w:rsid w:val="006C15A3"/>
    <w:rsid w:val="006C1DD7"/>
    <w:rsid w:val="006C1EB2"/>
    <w:rsid w:val="006C3611"/>
    <w:rsid w:val="006D35C2"/>
    <w:rsid w:val="006D482A"/>
    <w:rsid w:val="006D538E"/>
    <w:rsid w:val="006E217F"/>
    <w:rsid w:val="006E31D2"/>
    <w:rsid w:val="006E47CB"/>
    <w:rsid w:val="006E49C6"/>
    <w:rsid w:val="006E5CC3"/>
    <w:rsid w:val="006E68FA"/>
    <w:rsid w:val="006E794D"/>
    <w:rsid w:val="006F2320"/>
    <w:rsid w:val="006F2D1B"/>
    <w:rsid w:val="006F33A2"/>
    <w:rsid w:val="00701385"/>
    <w:rsid w:val="00703B8F"/>
    <w:rsid w:val="00706818"/>
    <w:rsid w:val="00712C3F"/>
    <w:rsid w:val="00712FF0"/>
    <w:rsid w:val="007131E1"/>
    <w:rsid w:val="007134E0"/>
    <w:rsid w:val="007164CF"/>
    <w:rsid w:val="00716A2D"/>
    <w:rsid w:val="00717EFD"/>
    <w:rsid w:val="0072315F"/>
    <w:rsid w:val="007245EF"/>
    <w:rsid w:val="007264FA"/>
    <w:rsid w:val="0072759E"/>
    <w:rsid w:val="00730EC8"/>
    <w:rsid w:val="007310F3"/>
    <w:rsid w:val="00733F00"/>
    <w:rsid w:val="00734FEB"/>
    <w:rsid w:val="00737984"/>
    <w:rsid w:val="00737AFD"/>
    <w:rsid w:val="007411BA"/>
    <w:rsid w:val="00741E15"/>
    <w:rsid w:val="007436D2"/>
    <w:rsid w:val="00747064"/>
    <w:rsid w:val="007519B8"/>
    <w:rsid w:val="00752631"/>
    <w:rsid w:val="0075338E"/>
    <w:rsid w:val="00754309"/>
    <w:rsid w:val="007565CE"/>
    <w:rsid w:val="007574F6"/>
    <w:rsid w:val="00757DFE"/>
    <w:rsid w:val="007602B9"/>
    <w:rsid w:val="00760AB6"/>
    <w:rsid w:val="00763B4B"/>
    <w:rsid w:val="00763CE8"/>
    <w:rsid w:val="00764A6C"/>
    <w:rsid w:val="00767C81"/>
    <w:rsid w:val="0077032C"/>
    <w:rsid w:val="007716B8"/>
    <w:rsid w:val="0077212E"/>
    <w:rsid w:val="00774278"/>
    <w:rsid w:val="00774BCA"/>
    <w:rsid w:val="007779E9"/>
    <w:rsid w:val="00780C78"/>
    <w:rsid w:val="007810BF"/>
    <w:rsid w:val="00783407"/>
    <w:rsid w:val="007843AA"/>
    <w:rsid w:val="00784437"/>
    <w:rsid w:val="00786BB0"/>
    <w:rsid w:val="00791ED8"/>
    <w:rsid w:val="00792348"/>
    <w:rsid w:val="00794AD5"/>
    <w:rsid w:val="007A03D1"/>
    <w:rsid w:val="007A76AB"/>
    <w:rsid w:val="007B118C"/>
    <w:rsid w:val="007B68F6"/>
    <w:rsid w:val="007B7B7F"/>
    <w:rsid w:val="007C38EE"/>
    <w:rsid w:val="007C4544"/>
    <w:rsid w:val="007C7278"/>
    <w:rsid w:val="007C7F48"/>
    <w:rsid w:val="007D04A0"/>
    <w:rsid w:val="007D2439"/>
    <w:rsid w:val="007D429C"/>
    <w:rsid w:val="007D49F0"/>
    <w:rsid w:val="007D5B2D"/>
    <w:rsid w:val="007D6095"/>
    <w:rsid w:val="007D7B0F"/>
    <w:rsid w:val="007E1584"/>
    <w:rsid w:val="007E24C8"/>
    <w:rsid w:val="007E3FDD"/>
    <w:rsid w:val="007E4218"/>
    <w:rsid w:val="007E4684"/>
    <w:rsid w:val="007E6A57"/>
    <w:rsid w:val="007F22C5"/>
    <w:rsid w:val="007F32E8"/>
    <w:rsid w:val="007F344C"/>
    <w:rsid w:val="007F3D08"/>
    <w:rsid w:val="007F6F31"/>
    <w:rsid w:val="007F7120"/>
    <w:rsid w:val="00803218"/>
    <w:rsid w:val="00803DF0"/>
    <w:rsid w:val="00804FF4"/>
    <w:rsid w:val="00805D22"/>
    <w:rsid w:val="00811B2A"/>
    <w:rsid w:val="00812F5F"/>
    <w:rsid w:val="00814B9B"/>
    <w:rsid w:val="008174B5"/>
    <w:rsid w:val="008206D8"/>
    <w:rsid w:val="00820800"/>
    <w:rsid w:val="00820B0A"/>
    <w:rsid w:val="00821276"/>
    <w:rsid w:val="008214A0"/>
    <w:rsid w:val="00821705"/>
    <w:rsid w:val="008242FE"/>
    <w:rsid w:val="0082523B"/>
    <w:rsid w:val="008253E2"/>
    <w:rsid w:val="00827B28"/>
    <w:rsid w:val="0083126B"/>
    <w:rsid w:val="00831C4D"/>
    <w:rsid w:val="008321BE"/>
    <w:rsid w:val="008325F5"/>
    <w:rsid w:val="0083583D"/>
    <w:rsid w:val="00836380"/>
    <w:rsid w:val="00837F77"/>
    <w:rsid w:val="00841045"/>
    <w:rsid w:val="00842FF0"/>
    <w:rsid w:val="008444BA"/>
    <w:rsid w:val="008451D3"/>
    <w:rsid w:val="00847405"/>
    <w:rsid w:val="0085009F"/>
    <w:rsid w:val="008500FD"/>
    <w:rsid w:val="008528F0"/>
    <w:rsid w:val="00856889"/>
    <w:rsid w:val="00860889"/>
    <w:rsid w:val="00860C47"/>
    <w:rsid w:val="00861DFD"/>
    <w:rsid w:val="00861E52"/>
    <w:rsid w:val="0086264D"/>
    <w:rsid w:val="00863676"/>
    <w:rsid w:val="0086367B"/>
    <w:rsid w:val="00864B78"/>
    <w:rsid w:val="0086640C"/>
    <w:rsid w:val="008730E9"/>
    <w:rsid w:val="00876923"/>
    <w:rsid w:val="00880008"/>
    <w:rsid w:val="0088609C"/>
    <w:rsid w:val="00886516"/>
    <w:rsid w:val="008917B2"/>
    <w:rsid w:val="00891FD6"/>
    <w:rsid w:val="00893649"/>
    <w:rsid w:val="008A25B8"/>
    <w:rsid w:val="008A268D"/>
    <w:rsid w:val="008A3100"/>
    <w:rsid w:val="008A475B"/>
    <w:rsid w:val="008A7CE2"/>
    <w:rsid w:val="008A7F2A"/>
    <w:rsid w:val="008B20BA"/>
    <w:rsid w:val="008B4211"/>
    <w:rsid w:val="008B6064"/>
    <w:rsid w:val="008B647D"/>
    <w:rsid w:val="008B6B9A"/>
    <w:rsid w:val="008C3F13"/>
    <w:rsid w:val="008D2EEE"/>
    <w:rsid w:val="008D3D43"/>
    <w:rsid w:val="008D463D"/>
    <w:rsid w:val="008D6778"/>
    <w:rsid w:val="008E0D0D"/>
    <w:rsid w:val="008E1135"/>
    <w:rsid w:val="008E1970"/>
    <w:rsid w:val="008E29F8"/>
    <w:rsid w:val="008E2A00"/>
    <w:rsid w:val="008E377A"/>
    <w:rsid w:val="008E4407"/>
    <w:rsid w:val="008E6115"/>
    <w:rsid w:val="008E664E"/>
    <w:rsid w:val="008E7B7D"/>
    <w:rsid w:val="008F3BAA"/>
    <w:rsid w:val="008F4A2E"/>
    <w:rsid w:val="008F4CB2"/>
    <w:rsid w:val="008F5841"/>
    <w:rsid w:val="008F5B78"/>
    <w:rsid w:val="008F757D"/>
    <w:rsid w:val="008F7EE5"/>
    <w:rsid w:val="00900130"/>
    <w:rsid w:val="0090058F"/>
    <w:rsid w:val="009010D8"/>
    <w:rsid w:val="00901352"/>
    <w:rsid w:val="00902116"/>
    <w:rsid w:val="00902B98"/>
    <w:rsid w:val="00904401"/>
    <w:rsid w:val="00905097"/>
    <w:rsid w:val="00905B57"/>
    <w:rsid w:val="009076DF"/>
    <w:rsid w:val="00911965"/>
    <w:rsid w:val="0091362E"/>
    <w:rsid w:val="00913D4A"/>
    <w:rsid w:val="00914278"/>
    <w:rsid w:val="00917546"/>
    <w:rsid w:val="00921975"/>
    <w:rsid w:val="00924E8E"/>
    <w:rsid w:val="00925AAE"/>
    <w:rsid w:val="00925CB9"/>
    <w:rsid w:val="00925F6C"/>
    <w:rsid w:val="0092724F"/>
    <w:rsid w:val="0093015D"/>
    <w:rsid w:val="009322DE"/>
    <w:rsid w:val="009334D3"/>
    <w:rsid w:val="0093642F"/>
    <w:rsid w:val="00937873"/>
    <w:rsid w:val="009400C1"/>
    <w:rsid w:val="0094051C"/>
    <w:rsid w:val="00940D6C"/>
    <w:rsid w:val="00941B50"/>
    <w:rsid w:val="00941EA7"/>
    <w:rsid w:val="00942673"/>
    <w:rsid w:val="00942837"/>
    <w:rsid w:val="009435AF"/>
    <w:rsid w:val="00943B9E"/>
    <w:rsid w:val="00944A74"/>
    <w:rsid w:val="00946E01"/>
    <w:rsid w:val="00947766"/>
    <w:rsid w:val="00951C54"/>
    <w:rsid w:val="00951EA7"/>
    <w:rsid w:val="009526DC"/>
    <w:rsid w:val="0095451F"/>
    <w:rsid w:val="00956A79"/>
    <w:rsid w:val="00960675"/>
    <w:rsid w:val="00960EE8"/>
    <w:rsid w:val="00961E66"/>
    <w:rsid w:val="009629CF"/>
    <w:rsid w:val="009630E5"/>
    <w:rsid w:val="009646CF"/>
    <w:rsid w:val="00964AE9"/>
    <w:rsid w:val="00965B52"/>
    <w:rsid w:val="00966073"/>
    <w:rsid w:val="009700D9"/>
    <w:rsid w:val="009704C0"/>
    <w:rsid w:val="00970751"/>
    <w:rsid w:val="00974860"/>
    <w:rsid w:val="00974A31"/>
    <w:rsid w:val="00974DC7"/>
    <w:rsid w:val="00976AED"/>
    <w:rsid w:val="00980150"/>
    <w:rsid w:val="00982491"/>
    <w:rsid w:val="00982B32"/>
    <w:rsid w:val="00982B8C"/>
    <w:rsid w:val="00983600"/>
    <w:rsid w:val="00992CD3"/>
    <w:rsid w:val="00993BE3"/>
    <w:rsid w:val="00994885"/>
    <w:rsid w:val="00995630"/>
    <w:rsid w:val="00997360"/>
    <w:rsid w:val="00997AD8"/>
    <w:rsid w:val="009A63B8"/>
    <w:rsid w:val="009B045F"/>
    <w:rsid w:val="009B1B6D"/>
    <w:rsid w:val="009B507C"/>
    <w:rsid w:val="009B5399"/>
    <w:rsid w:val="009B6C2F"/>
    <w:rsid w:val="009C136D"/>
    <w:rsid w:val="009C3BBC"/>
    <w:rsid w:val="009C4302"/>
    <w:rsid w:val="009C49D7"/>
    <w:rsid w:val="009C5FFB"/>
    <w:rsid w:val="009D0432"/>
    <w:rsid w:val="009D096A"/>
    <w:rsid w:val="009D0B3F"/>
    <w:rsid w:val="009D1789"/>
    <w:rsid w:val="009D1B26"/>
    <w:rsid w:val="009D252C"/>
    <w:rsid w:val="009D4FCC"/>
    <w:rsid w:val="009D590C"/>
    <w:rsid w:val="009D78C0"/>
    <w:rsid w:val="009E13C3"/>
    <w:rsid w:val="009E143F"/>
    <w:rsid w:val="009E153D"/>
    <w:rsid w:val="009F0CC2"/>
    <w:rsid w:val="009F2130"/>
    <w:rsid w:val="009F425E"/>
    <w:rsid w:val="009F6F5B"/>
    <w:rsid w:val="009F7856"/>
    <w:rsid w:val="00A004D0"/>
    <w:rsid w:val="00A01595"/>
    <w:rsid w:val="00A04FD6"/>
    <w:rsid w:val="00A065D8"/>
    <w:rsid w:val="00A107DC"/>
    <w:rsid w:val="00A1336C"/>
    <w:rsid w:val="00A148C8"/>
    <w:rsid w:val="00A15389"/>
    <w:rsid w:val="00A169C7"/>
    <w:rsid w:val="00A20ADA"/>
    <w:rsid w:val="00A22A82"/>
    <w:rsid w:val="00A261FC"/>
    <w:rsid w:val="00A275CF"/>
    <w:rsid w:val="00A27841"/>
    <w:rsid w:val="00A27EEA"/>
    <w:rsid w:val="00A33941"/>
    <w:rsid w:val="00A33B2A"/>
    <w:rsid w:val="00A34886"/>
    <w:rsid w:val="00A34E20"/>
    <w:rsid w:val="00A35656"/>
    <w:rsid w:val="00A3645E"/>
    <w:rsid w:val="00A36555"/>
    <w:rsid w:val="00A3724C"/>
    <w:rsid w:val="00A41139"/>
    <w:rsid w:val="00A45681"/>
    <w:rsid w:val="00A47260"/>
    <w:rsid w:val="00A47E81"/>
    <w:rsid w:val="00A50703"/>
    <w:rsid w:val="00A51B2B"/>
    <w:rsid w:val="00A544D5"/>
    <w:rsid w:val="00A55F9B"/>
    <w:rsid w:val="00A57C49"/>
    <w:rsid w:val="00A607F1"/>
    <w:rsid w:val="00A61745"/>
    <w:rsid w:val="00A641AB"/>
    <w:rsid w:val="00A679AF"/>
    <w:rsid w:val="00A67FA2"/>
    <w:rsid w:val="00A7010A"/>
    <w:rsid w:val="00A715EE"/>
    <w:rsid w:val="00A72CA6"/>
    <w:rsid w:val="00A7422C"/>
    <w:rsid w:val="00A76AB0"/>
    <w:rsid w:val="00A77796"/>
    <w:rsid w:val="00A81044"/>
    <w:rsid w:val="00A8236C"/>
    <w:rsid w:val="00A829CE"/>
    <w:rsid w:val="00A83EAF"/>
    <w:rsid w:val="00A8489D"/>
    <w:rsid w:val="00A84B6E"/>
    <w:rsid w:val="00A867CC"/>
    <w:rsid w:val="00A91196"/>
    <w:rsid w:val="00A91486"/>
    <w:rsid w:val="00A9282D"/>
    <w:rsid w:val="00A95279"/>
    <w:rsid w:val="00A96AFF"/>
    <w:rsid w:val="00A975C6"/>
    <w:rsid w:val="00AA356E"/>
    <w:rsid w:val="00AA3E64"/>
    <w:rsid w:val="00AA4F23"/>
    <w:rsid w:val="00AA7932"/>
    <w:rsid w:val="00AA7A51"/>
    <w:rsid w:val="00AB03DA"/>
    <w:rsid w:val="00AB0BE0"/>
    <w:rsid w:val="00AB0FAD"/>
    <w:rsid w:val="00AB15EA"/>
    <w:rsid w:val="00AB4020"/>
    <w:rsid w:val="00AB44AE"/>
    <w:rsid w:val="00AB484B"/>
    <w:rsid w:val="00AB6A20"/>
    <w:rsid w:val="00AC1946"/>
    <w:rsid w:val="00AC300D"/>
    <w:rsid w:val="00AC3A54"/>
    <w:rsid w:val="00AC4880"/>
    <w:rsid w:val="00AC7A7E"/>
    <w:rsid w:val="00AD1167"/>
    <w:rsid w:val="00AD37B9"/>
    <w:rsid w:val="00AD4682"/>
    <w:rsid w:val="00AD75C5"/>
    <w:rsid w:val="00AD78DE"/>
    <w:rsid w:val="00AE1EAA"/>
    <w:rsid w:val="00AE2F0A"/>
    <w:rsid w:val="00AE6CEF"/>
    <w:rsid w:val="00AF1347"/>
    <w:rsid w:val="00AF7790"/>
    <w:rsid w:val="00AF7AFC"/>
    <w:rsid w:val="00AF7FF8"/>
    <w:rsid w:val="00B020D8"/>
    <w:rsid w:val="00B029DB"/>
    <w:rsid w:val="00B04557"/>
    <w:rsid w:val="00B04AED"/>
    <w:rsid w:val="00B04DCF"/>
    <w:rsid w:val="00B05DB7"/>
    <w:rsid w:val="00B070D6"/>
    <w:rsid w:val="00B07ED7"/>
    <w:rsid w:val="00B11220"/>
    <w:rsid w:val="00B11CAF"/>
    <w:rsid w:val="00B1574C"/>
    <w:rsid w:val="00B15A0A"/>
    <w:rsid w:val="00B214ED"/>
    <w:rsid w:val="00B223C5"/>
    <w:rsid w:val="00B30129"/>
    <w:rsid w:val="00B3017B"/>
    <w:rsid w:val="00B31B97"/>
    <w:rsid w:val="00B355D6"/>
    <w:rsid w:val="00B35E0C"/>
    <w:rsid w:val="00B4132A"/>
    <w:rsid w:val="00B41562"/>
    <w:rsid w:val="00B44F3C"/>
    <w:rsid w:val="00B501C5"/>
    <w:rsid w:val="00B51E31"/>
    <w:rsid w:val="00B52CCE"/>
    <w:rsid w:val="00B60719"/>
    <w:rsid w:val="00B61B68"/>
    <w:rsid w:val="00B61C49"/>
    <w:rsid w:val="00B62EDC"/>
    <w:rsid w:val="00B62EE4"/>
    <w:rsid w:val="00B6656E"/>
    <w:rsid w:val="00B66CA0"/>
    <w:rsid w:val="00B66FAF"/>
    <w:rsid w:val="00B703F9"/>
    <w:rsid w:val="00B71DCD"/>
    <w:rsid w:val="00B72ED0"/>
    <w:rsid w:val="00B74C21"/>
    <w:rsid w:val="00B7631F"/>
    <w:rsid w:val="00B7696F"/>
    <w:rsid w:val="00B77B10"/>
    <w:rsid w:val="00B90227"/>
    <w:rsid w:val="00B903D1"/>
    <w:rsid w:val="00B907D0"/>
    <w:rsid w:val="00B90943"/>
    <w:rsid w:val="00B909ED"/>
    <w:rsid w:val="00B919E2"/>
    <w:rsid w:val="00B92A8A"/>
    <w:rsid w:val="00B94754"/>
    <w:rsid w:val="00B95E19"/>
    <w:rsid w:val="00B9675B"/>
    <w:rsid w:val="00B9714F"/>
    <w:rsid w:val="00B978C2"/>
    <w:rsid w:val="00BA171B"/>
    <w:rsid w:val="00BA498C"/>
    <w:rsid w:val="00BA7388"/>
    <w:rsid w:val="00BA7CAA"/>
    <w:rsid w:val="00BB07E1"/>
    <w:rsid w:val="00BB6019"/>
    <w:rsid w:val="00BB79EF"/>
    <w:rsid w:val="00BB7B48"/>
    <w:rsid w:val="00BC48CB"/>
    <w:rsid w:val="00BC585E"/>
    <w:rsid w:val="00BD1B58"/>
    <w:rsid w:val="00BD3F2F"/>
    <w:rsid w:val="00BE1FB2"/>
    <w:rsid w:val="00BE25DA"/>
    <w:rsid w:val="00BE3336"/>
    <w:rsid w:val="00BE431F"/>
    <w:rsid w:val="00BE4EB4"/>
    <w:rsid w:val="00BE6BE1"/>
    <w:rsid w:val="00BE6F11"/>
    <w:rsid w:val="00BE7351"/>
    <w:rsid w:val="00BE7FDE"/>
    <w:rsid w:val="00BF0C2E"/>
    <w:rsid w:val="00BF11DD"/>
    <w:rsid w:val="00BF6999"/>
    <w:rsid w:val="00BF6C2E"/>
    <w:rsid w:val="00C02087"/>
    <w:rsid w:val="00C0269D"/>
    <w:rsid w:val="00C02C4B"/>
    <w:rsid w:val="00C02F91"/>
    <w:rsid w:val="00C04915"/>
    <w:rsid w:val="00C0549F"/>
    <w:rsid w:val="00C05778"/>
    <w:rsid w:val="00C13C94"/>
    <w:rsid w:val="00C1415F"/>
    <w:rsid w:val="00C162B3"/>
    <w:rsid w:val="00C16B4C"/>
    <w:rsid w:val="00C20D19"/>
    <w:rsid w:val="00C22C0A"/>
    <w:rsid w:val="00C2709E"/>
    <w:rsid w:val="00C314FF"/>
    <w:rsid w:val="00C31CDC"/>
    <w:rsid w:val="00C326C4"/>
    <w:rsid w:val="00C330D8"/>
    <w:rsid w:val="00C361F0"/>
    <w:rsid w:val="00C4076C"/>
    <w:rsid w:val="00C44BA6"/>
    <w:rsid w:val="00C4703B"/>
    <w:rsid w:val="00C472A5"/>
    <w:rsid w:val="00C55C71"/>
    <w:rsid w:val="00C55DF7"/>
    <w:rsid w:val="00C56070"/>
    <w:rsid w:val="00C56E26"/>
    <w:rsid w:val="00C5771C"/>
    <w:rsid w:val="00C57A84"/>
    <w:rsid w:val="00C57BBC"/>
    <w:rsid w:val="00C57D00"/>
    <w:rsid w:val="00C61023"/>
    <w:rsid w:val="00C67AF5"/>
    <w:rsid w:val="00C706C6"/>
    <w:rsid w:val="00C712E3"/>
    <w:rsid w:val="00C71CD5"/>
    <w:rsid w:val="00C71DCA"/>
    <w:rsid w:val="00C814AB"/>
    <w:rsid w:val="00C81E6D"/>
    <w:rsid w:val="00C82E10"/>
    <w:rsid w:val="00C84082"/>
    <w:rsid w:val="00C84BF5"/>
    <w:rsid w:val="00C85E93"/>
    <w:rsid w:val="00C86F2A"/>
    <w:rsid w:val="00C873FB"/>
    <w:rsid w:val="00C87632"/>
    <w:rsid w:val="00C878DE"/>
    <w:rsid w:val="00C93A33"/>
    <w:rsid w:val="00C94A52"/>
    <w:rsid w:val="00C95C14"/>
    <w:rsid w:val="00C96D5E"/>
    <w:rsid w:val="00CA01EE"/>
    <w:rsid w:val="00CA1811"/>
    <w:rsid w:val="00CA234F"/>
    <w:rsid w:val="00CA3B33"/>
    <w:rsid w:val="00CA6499"/>
    <w:rsid w:val="00CB2187"/>
    <w:rsid w:val="00CB2583"/>
    <w:rsid w:val="00CB3173"/>
    <w:rsid w:val="00CB3768"/>
    <w:rsid w:val="00CB3833"/>
    <w:rsid w:val="00CB4034"/>
    <w:rsid w:val="00CB4234"/>
    <w:rsid w:val="00CB5B5F"/>
    <w:rsid w:val="00CB7537"/>
    <w:rsid w:val="00CC0690"/>
    <w:rsid w:val="00CC1BCE"/>
    <w:rsid w:val="00CC1E6F"/>
    <w:rsid w:val="00CC3974"/>
    <w:rsid w:val="00CC5297"/>
    <w:rsid w:val="00CD2429"/>
    <w:rsid w:val="00CD242A"/>
    <w:rsid w:val="00CD2612"/>
    <w:rsid w:val="00CD2CF7"/>
    <w:rsid w:val="00CD3C98"/>
    <w:rsid w:val="00CD4545"/>
    <w:rsid w:val="00CD5BAD"/>
    <w:rsid w:val="00CE0D6B"/>
    <w:rsid w:val="00CE0FB2"/>
    <w:rsid w:val="00CE6FD4"/>
    <w:rsid w:val="00CF08A2"/>
    <w:rsid w:val="00CF0939"/>
    <w:rsid w:val="00CF1368"/>
    <w:rsid w:val="00CF1BF9"/>
    <w:rsid w:val="00CF56B0"/>
    <w:rsid w:val="00D0013A"/>
    <w:rsid w:val="00D00A62"/>
    <w:rsid w:val="00D01B0A"/>
    <w:rsid w:val="00D033F3"/>
    <w:rsid w:val="00D0586C"/>
    <w:rsid w:val="00D05C31"/>
    <w:rsid w:val="00D07BA0"/>
    <w:rsid w:val="00D107B2"/>
    <w:rsid w:val="00D12F74"/>
    <w:rsid w:val="00D13575"/>
    <w:rsid w:val="00D13FC1"/>
    <w:rsid w:val="00D14EF4"/>
    <w:rsid w:val="00D15032"/>
    <w:rsid w:val="00D20237"/>
    <w:rsid w:val="00D203B9"/>
    <w:rsid w:val="00D21C64"/>
    <w:rsid w:val="00D2362F"/>
    <w:rsid w:val="00D24AE1"/>
    <w:rsid w:val="00D31385"/>
    <w:rsid w:val="00D31461"/>
    <w:rsid w:val="00D32F1A"/>
    <w:rsid w:val="00D36340"/>
    <w:rsid w:val="00D3776E"/>
    <w:rsid w:val="00D37811"/>
    <w:rsid w:val="00D41D37"/>
    <w:rsid w:val="00D41D45"/>
    <w:rsid w:val="00D424C5"/>
    <w:rsid w:val="00D45C68"/>
    <w:rsid w:val="00D45F5E"/>
    <w:rsid w:val="00D4655B"/>
    <w:rsid w:val="00D479CF"/>
    <w:rsid w:val="00D528F8"/>
    <w:rsid w:val="00D52B4E"/>
    <w:rsid w:val="00D532AC"/>
    <w:rsid w:val="00D5385B"/>
    <w:rsid w:val="00D556B7"/>
    <w:rsid w:val="00D634A1"/>
    <w:rsid w:val="00D64C22"/>
    <w:rsid w:val="00D656A2"/>
    <w:rsid w:val="00D66151"/>
    <w:rsid w:val="00D70E0A"/>
    <w:rsid w:val="00D71CFA"/>
    <w:rsid w:val="00D72309"/>
    <w:rsid w:val="00D724A3"/>
    <w:rsid w:val="00D74A3C"/>
    <w:rsid w:val="00D74CCA"/>
    <w:rsid w:val="00D829CA"/>
    <w:rsid w:val="00D83BC1"/>
    <w:rsid w:val="00D90F72"/>
    <w:rsid w:val="00D93D06"/>
    <w:rsid w:val="00D95C67"/>
    <w:rsid w:val="00D975E8"/>
    <w:rsid w:val="00DA297F"/>
    <w:rsid w:val="00DA2CDE"/>
    <w:rsid w:val="00DA3423"/>
    <w:rsid w:val="00DA35A5"/>
    <w:rsid w:val="00DA4B3B"/>
    <w:rsid w:val="00DA6C36"/>
    <w:rsid w:val="00DB13D5"/>
    <w:rsid w:val="00DB3A03"/>
    <w:rsid w:val="00DB3A1B"/>
    <w:rsid w:val="00DB48C5"/>
    <w:rsid w:val="00DC3330"/>
    <w:rsid w:val="00DC34FC"/>
    <w:rsid w:val="00DC3E60"/>
    <w:rsid w:val="00DC62F6"/>
    <w:rsid w:val="00DC6370"/>
    <w:rsid w:val="00DC7E9D"/>
    <w:rsid w:val="00DD0921"/>
    <w:rsid w:val="00DD34C4"/>
    <w:rsid w:val="00DD43C5"/>
    <w:rsid w:val="00DD48D8"/>
    <w:rsid w:val="00DE149A"/>
    <w:rsid w:val="00DE18D5"/>
    <w:rsid w:val="00DE1D35"/>
    <w:rsid w:val="00DE386F"/>
    <w:rsid w:val="00DE49E4"/>
    <w:rsid w:val="00DE6FE5"/>
    <w:rsid w:val="00DF11D6"/>
    <w:rsid w:val="00DF1900"/>
    <w:rsid w:val="00DF2DF6"/>
    <w:rsid w:val="00DF4CDE"/>
    <w:rsid w:val="00DF5BDF"/>
    <w:rsid w:val="00DF6052"/>
    <w:rsid w:val="00E01771"/>
    <w:rsid w:val="00E02063"/>
    <w:rsid w:val="00E026A0"/>
    <w:rsid w:val="00E039E7"/>
    <w:rsid w:val="00E03E05"/>
    <w:rsid w:val="00E047A0"/>
    <w:rsid w:val="00E04C2D"/>
    <w:rsid w:val="00E105C9"/>
    <w:rsid w:val="00E11C88"/>
    <w:rsid w:val="00E122A7"/>
    <w:rsid w:val="00E1340F"/>
    <w:rsid w:val="00E16A51"/>
    <w:rsid w:val="00E20E8C"/>
    <w:rsid w:val="00E23999"/>
    <w:rsid w:val="00E25249"/>
    <w:rsid w:val="00E257ED"/>
    <w:rsid w:val="00E25930"/>
    <w:rsid w:val="00E26827"/>
    <w:rsid w:val="00E27DE9"/>
    <w:rsid w:val="00E35056"/>
    <w:rsid w:val="00E35A8F"/>
    <w:rsid w:val="00E366C0"/>
    <w:rsid w:val="00E37BEB"/>
    <w:rsid w:val="00E37E92"/>
    <w:rsid w:val="00E41F9E"/>
    <w:rsid w:val="00E422B7"/>
    <w:rsid w:val="00E42AEE"/>
    <w:rsid w:val="00E43831"/>
    <w:rsid w:val="00E4561E"/>
    <w:rsid w:val="00E56BC7"/>
    <w:rsid w:val="00E57982"/>
    <w:rsid w:val="00E623EC"/>
    <w:rsid w:val="00E6469C"/>
    <w:rsid w:val="00E647CE"/>
    <w:rsid w:val="00E64954"/>
    <w:rsid w:val="00E64F0D"/>
    <w:rsid w:val="00E64F56"/>
    <w:rsid w:val="00E6588C"/>
    <w:rsid w:val="00E67B4C"/>
    <w:rsid w:val="00E71424"/>
    <w:rsid w:val="00E7403F"/>
    <w:rsid w:val="00E74D1C"/>
    <w:rsid w:val="00E751A0"/>
    <w:rsid w:val="00E76FA5"/>
    <w:rsid w:val="00E7708F"/>
    <w:rsid w:val="00E803DB"/>
    <w:rsid w:val="00E814B7"/>
    <w:rsid w:val="00E81815"/>
    <w:rsid w:val="00E859B4"/>
    <w:rsid w:val="00E868CA"/>
    <w:rsid w:val="00E86B7A"/>
    <w:rsid w:val="00E919F7"/>
    <w:rsid w:val="00E9216B"/>
    <w:rsid w:val="00E921C5"/>
    <w:rsid w:val="00E92F70"/>
    <w:rsid w:val="00E93D5D"/>
    <w:rsid w:val="00E93F41"/>
    <w:rsid w:val="00E94A54"/>
    <w:rsid w:val="00E96185"/>
    <w:rsid w:val="00E96386"/>
    <w:rsid w:val="00E97A56"/>
    <w:rsid w:val="00EA1AD5"/>
    <w:rsid w:val="00EA26FA"/>
    <w:rsid w:val="00EA27CB"/>
    <w:rsid w:val="00EA4FB7"/>
    <w:rsid w:val="00EA55E6"/>
    <w:rsid w:val="00EA5B34"/>
    <w:rsid w:val="00EA653D"/>
    <w:rsid w:val="00EA71A6"/>
    <w:rsid w:val="00EA7C4C"/>
    <w:rsid w:val="00EB1DE6"/>
    <w:rsid w:val="00EB293F"/>
    <w:rsid w:val="00EB2968"/>
    <w:rsid w:val="00EB3489"/>
    <w:rsid w:val="00EB4DF3"/>
    <w:rsid w:val="00EB7314"/>
    <w:rsid w:val="00EC10AA"/>
    <w:rsid w:val="00EC20F5"/>
    <w:rsid w:val="00EC2A5B"/>
    <w:rsid w:val="00EC4F75"/>
    <w:rsid w:val="00ED13DB"/>
    <w:rsid w:val="00ED2ACF"/>
    <w:rsid w:val="00ED3FA6"/>
    <w:rsid w:val="00ED56A4"/>
    <w:rsid w:val="00ED5C7A"/>
    <w:rsid w:val="00EE1AA4"/>
    <w:rsid w:val="00EE2097"/>
    <w:rsid w:val="00EE34A6"/>
    <w:rsid w:val="00EE3988"/>
    <w:rsid w:val="00EE4C28"/>
    <w:rsid w:val="00EE4F5B"/>
    <w:rsid w:val="00EE5275"/>
    <w:rsid w:val="00EE642E"/>
    <w:rsid w:val="00EE73C5"/>
    <w:rsid w:val="00EF6F92"/>
    <w:rsid w:val="00F006B6"/>
    <w:rsid w:val="00F0128E"/>
    <w:rsid w:val="00F063C9"/>
    <w:rsid w:val="00F068C6"/>
    <w:rsid w:val="00F07597"/>
    <w:rsid w:val="00F104EE"/>
    <w:rsid w:val="00F12C9B"/>
    <w:rsid w:val="00F1450A"/>
    <w:rsid w:val="00F16369"/>
    <w:rsid w:val="00F164C8"/>
    <w:rsid w:val="00F1734E"/>
    <w:rsid w:val="00F17CBD"/>
    <w:rsid w:val="00F20274"/>
    <w:rsid w:val="00F21E8C"/>
    <w:rsid w:val="00F25C35"/>
    <w:rsid w:val="00F266DB"/>
    <w:rsid w:val="00F2688F"/>
    <w:rsid w:val="00F27054"/>
    <w:rsid w:val="00F309C3"/>
    <w:rsid w:val="00F31626"/>
    <w:rsid w:val="00F34745"/>
    <w:rsid w:val="00F35B0D"/>
    <w:rsid w:val="00F40EA1"/>
    <w:rsid w:val="00F41D00"/>
    <w:rsid w:val="00F42013"/>
    <w:rsid w:val="00F433C8"/>
    <w:rsid w:val="00F437F6"/>
    <w:rsid w:val="00F43D45"/>
    <w:rsid w:val="00F44620"/>
    <w:rsid w:val="00F468A9"/>
    <w:rsid w:val="00F52442"/>
    <w:rsid w:val="00F533A7"/>
    <w:rsid w:val="00F540C2"/>
    <w:rsid w:val="00F602EA"/>
    <w:rsid w:val="00F61788"/>
    <w:rsid w:val="00F61F30"/>
    <w:rsid w:val="00F62BBF"/>
    <w:rsid w:val="00F6420C"/>
    <w:rsid w:val="00F65FCA"/>
    <w:rsid w:val="00F67353"/>
    <w:rsid w:val="00F721F5"/>
    <w:rsid w:val="00F72589"/>
    <w:rsid w:val="00F734CA"/>
    <w:rsid w:val="00F74191"/>
    <w:rsid w:val="00F757A4"/>
    <w:rsid w:val="00F76AD3"/>
    <w:rsid w:val="00F8221C"/>
    <w:rsid w:val="00F82F67"/>
    <w:rsid w:val="00F84860"/>
    <w:rsid w:val="00F907BA"/>
    <w:rsid w:val="00F91EFF"/>
    <w:rsid w:val="00F927A6"/>
    <w:rsid w:val="00F940F2"/>
    <w:rsid w:val="00F95645"/>
    <w:rsid w:val="00FA12F2"/>
    <w:rsid w:val="00FA313B"/>
    <w:rsid w:val="00FA37B2"/>
    <w:rsid w:val="00FA5BEE"/>
    <w:rsid w:val="00FA5D2C"/>
    <w:rsid w:val="00FA6A2C"/>
    <w:rsid w:val="00FA71F8"/>
    <w:rsid w:val="00FA73B4"/>
    <w:rsid w:val="00FB08FB"/>
    <w:rsid w:val="00FB1907"/>
    <w:rsid w:val="00FB329E"/>
    <w:rsid w:val="00FB3CA9"/>
    <w:rsid w:val="00FB4144"/>
    <w:rsid w:val="00FB4766"/>
    <w:rsid w:val="00FB7044"/>
    <w:rsid w:val="00FC3ED6"/>
    <w:rsid w:val="00FC53BD"/>
    <w:rsid w:val="00FC5C54"/>
    <w:rsid w:val="00FC6423"/>
    <w:rsid w:val="00FC755D"/>
    <w:rsid w:val="00FD08CE"/>
    <w:rsid w:val="00FD124C"/>
    <w:rsid w:val="00FD274B"/>
    <w:rsid w:val="00FD275C"/>
    <w:rsid w:val="00FD5BD8"/>
    <w:rsid w:val="00FD65D1"/>
    <w:rsid w:val="00FD6A62"/>
    <w:rsid w:val="00FE1489"/>
    <w:rsid w:val="00FE21BC"/>
    <w:rsid w:val="00FE29C4"/>
    <w:rsid w:val="00FE2DF2"/>
    <w:rsid w:val="00FE33B5"/>
    <w:rsid w:val="00FE499C"/>
    <w:rsid w:val="00FE5235"/>
    <w:rsid w:val="00FF0DD2"/>
    <w:rsid w:val="00FF0E78"/>
    <w:rsid w:val="00FF13A1"/>
    <w:rsid w:val="00FF1FB7"/>
    <w:rsid w:val="00FF3149"/>
    <w:rsid w:val="00FF38AB"/>
    <w:rsid w:val="00F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ACA7E3-A0DB-4385-9C93-90DFFC40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75C"/>
    <w:pPr>
      <w:spacing w:line="360" w:lineRule="auto"/>
      <w:ind w:firstLine="709"/>
    </w:pPr>
    <w:rPr>
      <w:rFonts w:cs="Times New Roman"/>
      <w:lang w:eastAsia="ru-RU" w:bidi="th-TH"/>
    </w:rPr>
  </w:style>
  <w:style w:type="paragraph" w:styleId="Titre1">
    <w:name w:val="heading 1"/>
    <w:basedOn w:val="Normal"/>
    <w:next w:val="Normal"/>
    <w:link w:val="Titre1Car"/>
    <w:uiPriority w:val="9"/>
    <w:qFormat/>
    <w:rsid w:val="0041410F"/>
    <w:pPr>
      <w:keepNext/>
      <w:keepLines/>
      <w:spacing w:before="480"/>
      <w:ind w:firstLine="0"/>
      <w:outlineLvl w:val="0"/>
    </w:pPr>
    <w:rPr>
      <w:rFonts w:asciiTheme="minorBidi" w:eastAsiaTheme="majorEastAsia" w:hAnsiTheme="minorBidi" w:cstheme="minorBidi"/>
      <w:b/>
      <w:bCs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410F"/>
    <w:pPr>
      <w:keepNext/>
      <w:keepLines/>
      <w:spacing w:before="40"/>
      <w:ind w:firstLine="0"/>
      <w:outlineLvl w:val="1"/>
    </w:pPr>
    <w:rPr>
      <w:rFonts w:asciiTheme="majorBidi" w:eastAsiaTheme="majorEastAsia" w:hAnsiTheme="majorBidi" w:cstheme="majorBidi"/>
      <w:b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1410F"/>
    <w:pPr>
      <w:keepNext/>
      <w:keepLines/>
      <w:spacing w:before="40" w:after="0"/>
      <w:ind w:firstLine="0"/>
      <w:outlineLvl w:val="2"/>
    </w:pPr>
    <w:rPr>
      <w:rFonts w:asciiTheme="majorBidi" w:eastAsiaTheme="majorEastAsia" w:hAnsiTheme="majorBidi" w:cstheme="majorBidi"/>
      <w:b/>
      <w:bCs/>
      <w:szCs w:val="32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45681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41410F"/>
    <w:rPr>
      <w:rFonts w:asciiTheme="minorBidi" w:eastAsiaTheme="majorEastAsia" w:hAnsiTheme="minorBidi"/>
      <w:b/>
      <w:bCs/>
      <w:sz w:val="32"/>
      <w:szCs w:val="28"/>
      <w:lang w:eastAsia="ru-RU" w:bidi="th-TH"/>
    </w:rPr>
  </w:style>
  <w:style w:type="character" w:styleId="Marquedecommentaire">
    <w:name w:val="annotation reference"/>
    <w:basedOn w:val="Policepardfaut"/>
    <w:uiPriority w:val="99"/>
    <w:semiHidden/>
    <w:unhideWhenUsed/>
    <w:rsid w:val="00717EF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7EF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7EFD"/>
    <w:rPr>
      <w:rFonts w:cs="Times New Roman"/>
      <w:sz w:val="20"/>
      <w:szCs w:val="20"/>
      <w:lang w:eastAsia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7EF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7EFD"/>
    <w:rPr>
      <w:rFonts w:cs="Times New Roman"/>
      <w:b/>
      <w:bCs/>
      <w:sz w:val="20"/>
      <w:szCs w:val="20"/>
      <w:lang w:eastAsia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7EF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EFD"/>
    <w:rPr>
      <w:rFonts w:ascii="Segoe UI" w:hAnsi="Segoe UI" w:cs="Segoe UI"/>
      <w:sz w:val="18"/>
      <w:szCs w:val="18"/>
      <w:lang w:eastAsia="ru-RU"/>
    </w:rPr>
  </w:style>
  <w:style w:type="paragraph" w:styleId="En-tte">
    <w:name w:val="header"/>
    <w:basedOn w:val="Normal"/>
    <w:link w:val="En-tteCar"/>
    <w:uiPriority w:val="99"/>
    <w:unhideWhenUsed/>
    <w:rsid w:val="008A3100"/>
    <w:pPr>
      <w:tabs>
        <w:tab w:val="center" w:pos="4677"/>
        <w:tab w:val="right" w:pos="9355"/>
      </w:tabs>
    </w:pPr>
  </w:style>
  <w:style w:type="character" w:customStyle="1" w:styleId="En-tteCar">
    <w:name w:val="En-tête Car"/>
    <w:basedOn w:val="Policepardfaut"/>
    <w:link w:val="En-tte"/>
    <w:uiPriority w:val="99"/>
    <w:rsid w:val="008A3100"/>
    <w:rPr>
      <w:rFonts w:cs="Times New Roman"/>
      <w:sz w:val="22"/>
      <w:lang w:eastAsia="ru-RU"/>
    </w:rPr>
  </w:style>
  <w:style w:type="paragraph" w:styleId="Pieddepage">
    <w:name w:val="footer"/>
    <w:basedOn w:val="Normal"/>
    <w:link w:val="PieddepageCar"/>
    <w:uiPriority w:val="99"/>
    <w:unhideWhenUsed/>
    <w:rsid w:val="008A3100"/>
    <w:pPr>
      <w:tabs>
        <w:tab w:val="center" w:pos="4677"/>
        <w:tab w:val="right" w:pos="9355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3100"/>
    <w:rPr>
      <w:rFonts w:cs="Times New Roman"/>
      <w:sz w:val="22"/>
      <w:lang w:eastAsia="ru-RU"/>
    </w:rPr>
  </w:style>
  <w:style w:type="paragraph" w:styleId="Paragraphedeliste">
    <w:name w:val="List Paragraph"/>
    <w:basedOn w:val="Normal"/>
    <w:uiPriority w:val="34"/>
    <w:qFormat/>
    <w:rsid w:val="00613F7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E2097"/>
    <w:rPr>
      <w:color w:val="808080"/>
    </w:rPr>
  </w:style>
  <w:style w:type="paragraph" w:styleId="Rvision">
    <w:name w:val="Revision"/>
    <w:hidden/>
    <w:uiPriority w:val="99"/>
    <w:semiHidden/>
    <w:rsid w:val="00E67B4C"/>
    <w:pPr>
      <w:spacing w:after="0" w:line="240" w:lineRule="auto"/>
    </w:pPr>
    <w:rPr>
      <w:rFonts w:cs="Times New Roman"/>
      <w:lang w:eastAsia="ru-RU"/>
    </w:rPr>
  </w:style>
  <w:style w:type="paragraph" w:styleId="Notedebasdepage">
    <w:name w:val="footnote text"/>
    <w:basedOn w:val="Normal"/>
    <w:link w:val="NotedebasdepageCar"/>
    <w:uiPriority w:val="99"/>
    <w:unhideWhenUsed/>
    <w:rsid w:val="00E814B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814B7"/>
    <w:rPr>
      <w:rFonts w:cs="Times New Roman"/>
      <w:sz w:val="20"/>
      <w:szCs w:val="20"/>
      <w:lang w:eastAsia="ru-RU"/>
    </w:rPr>
  </w:style>
  <w:style w:type="character" w:styleId="Appelnotedebasdep">
    <w:name w:val="footnote reference"/>
    <w:basedOn w:val="Policepardfaut"/>
    <w:uiPriority w:val="99"/>
    <w:semiHidden/>
    <w:unhideWhenUsed/>
    <w:rsid w:val="00E814B7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41410F"/>
    <w:rPr>
      <w:rFonts w:asciiTheme="majorBidi" w:eastAsiaTheme="majorEastAsia" w:hAnsiTheme="majorBidi" w:cstheme="majorBidi"/>
      <w:b/>
      <w:sz w:val="32"/>
      <w:szCs w:val="28"/>
      <w:lang w:eastAsia="ru-RU" w:bidi="th-TH"/>
    </w:rPr>
  </w:style>
  <w:style w:type="paragraph" w:customStyle="1" w:styleId="a">
    <w:name w:val="ссылки"/>
    <w:basedOn w:val="Notedebasdepage"/>
    <w:link w:val="a0"/>
    <w:qFormat/>
    <w:rsid w:val="00FD275C"/>
    <w:pPr>
      <w:spacing w:line="240" w:lineRule="auto"/>
      <w:ind w:firstLine="284"/>
      <w:jc w:val="both"/>
    </w:pPr>
  </w:style>
  <w:style w:type="paragraph" w:customStyle="1" w:styleId="par1">
    <w:name w:val="par1"/>
    <w:basedOn w:val="Normal"/>
    <w:rsid w:val="001C7F86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character" w:customStyle="1" w:styleId="a0">
    <w:name w:val="ссылки Знак"/>
    <w:basedOn w:val="NotedebasdepageCar"/>
    <w:link w:val="a"/>
    <w:rsid w:val="00FD275C"/>
    <w:rPr>
      <w:rFonts w:cs="Times New Roman"/>
      <w:sz w:val="20"/>
      <w:szCs w:val="20"/>
      <w:lang w:eastAsia="ru-RU" w:bidi="th-TH"/>
    </w:rPr>
  </w:style>
  <w:style w:type="character" w:styleId="lev">
    <w:name w:val="Strong"/>
    <w:basedOn w:val="Policepardfaut"/>
    <w:uiPriority w:val="22"/>
    <w:qFormat/>
    <w:rsid w:val="001C7F86"/>
    <w:rPr>
      <w:b/>
      <w:bCs/>
    </w:rPr>
  </w:style>
  <w:style w:type="character" w:styleId="Accentuation">
    <w:name w:val="Emphasis"/>
    <w:basedOn w:val="Policepardfaut"/>
    <w:uiPriority w:val="20"/>
    <w:qFormat/>
    <w:rsid w:val="001C7F86"/>
    <w:rPr>
      <w:i/>
      <w:iCs/>
    </w:rPr>
  </w:style>
  <w:style w:type="character" w:customStyle="1" w:styleId="hint">
    <w:name w:val="hint"/>
    <w:basedOn w:val="Policepardfaut"/>
    <w:rsid w:val="001C7F86"/>
  </w:style>
  <w:style w:type="character" w:styleId="Lienhypertexte">
    <w:name w:val="Hyperlink"/>
    <w:basedOn w:val="Policepardfaut"/>
    <w:uiPriority w:val="99"/>
    <w:unhideWhenUsed/>
    <w:rsid w:val="002F09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094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74957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E6588C"/>
    <w:pPr>
      <w:tabs>
        <w:tab w:val="right" w:leader="dot" w:pos="9344"/>
      </w:tabs>
      <w:spacing w:after="100"/>
    </w:pPr>
    <w:rPr>
      <w:rFonts w:cs="Angsana New"/>
      <w:b/>
      <w:bCs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374957"/>
    <w:pPr>
      <w:spacing w:after="100"/>
      <w:ind w:left="280"/>
    </w:pPr>
    <w:rPr>
      <w:rFonts w:cs="Angsana New"/>
    </w:rPr>
  </w:style>
  <w:style w:type="character" w:customStyle="1" w:styleId="Titre3Car">
    <w:name w:val="Titre 3 Car"/>
    <w:basedOn w:val="Policepardfaut"/>
    <w:link w:val="Titre3"/>
    <w:uiPriority w:val="9"/>
    <w:rsid w:val="0041410F"/>
    <w:rPr>
      <w:rFonts w:asciiTheme="majorBidi" w:eastAsiaTheme="majorEastAsia" w:hAnsiTheme="majorBidi" w:cstheme="majorBidi"/>
      <w:b/>
      <w:bCs/>
      <w:szCs w:val="32"/>
      <w:lang w:bidi="th-TH"/>
    </w:rPr>
  </w:style>
  <w:style w:type="table" w:styleId="Grilledutableau">
    <w:name w:val="Table Grid"/>
    <w:basedOn w:val="TableauNormal"/>
    <w:uiPriority w:val="59"/>
    <w:rsid w:val="000A7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E6588C"/>
    <w:pPr>
      <w:tabs>
        <w:tab w:val="right" w:leader="dot" w:pos="9344"/>
      </w:tabs>
      <w:spacing w:after="100"/>
      <w:ind w:left="560"/>
    </w:pPr>
    <w:rPr>
      <w:rFonts w:cs="Angsana New"/>
      <w:i/>
      <w:i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redia.ru/wiki/%D0%92%D0%B5%D0%BB%D1%8F%D1%80%D0%BD%D1%8B%D0%B9_%D0%BD%D0%BE%D1%81%D0%BE%D0%B2%D0%BE%D0%B9_%D1%81%D0%BE%D0%B3%D0%BB%D0%B0%D1%81%D0%BD%D1%8B%D0%B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CC827-6D25-4DCD-AC7B-5C1409FE5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1618</Words>
  <Characters>7076</Characters>
  <Application>Microsoft Office Word</Application>
  <DocSecurity>0</DocSecurity>
  <Lines>262</Lines>
  <Paragraphs>299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Nemo</cp:lastModifiedBy>
  <cp:revision>2</cp:revision>
  <dcterms:created xsi:type="dcterms:W3CDTF">2020-12-06T16:35:00Z</dcterms:created>
  <dcterms:modified xsi:type="dcterms:W3CDTF">2020-12-06T16:35:00Z</dcterms:modified>
</cp:coreProperties>
</file>